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59" w:rsidRDefault="006D4171">
      <w:pPr>
        <w:spacing w:line="304" w:lineRule="exac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3921125</wp:posOffset>
            </wp:positionH>
            <wp:positionV relativeFrom="page">
              <wp:posOffset>384175</wp:posOffset>
            </wp:positionV>
            <wp:extent cx="438785" cy="569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Администрация</w:t>
      </w: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города Нижневартовска</w:t>
      </w: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Ханты-Мансийский автономный округ-Югра</w:t>
      </w: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63" w:lineRule="exact"/>
        <w:rPr>
          <w:sz w:val="24"/>
          <w:szCs w:val="24"/>
        </w:rPr>
      </w:pPr>
    </w:p>
    <w:p w:rsidR="00D96159" w:rsidRDefault="006D4171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 03.02.2014 №157</w:t>
      </w:r>
    </w:p>
    <w:p w:rsidR="00D96159" w:rsidRDefault="00D96159">
      <w:pPr>
        <w:spacing w:line="295" w:lineRule="exact"/>
        <w:rPr>
          <w:sz w:val="24"/>
          <w:szCs w:val="24"/>
        </w:rPr>
      </w:pPr>
    </w:p>
    <w:p w:rsidR="00D96159" w:rsidRDefault="006D417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Об утверждении Положения о формировании, рассмотрении и установлении та-рифов на услуги и работы, предоставляемые и выполняемые муниципальными </w:t>
      </w:r>
      <w:r>
        <w:rPr>
          <w:rFonts w:eastAsia="Times New Roman"/>
          <w:sz w:val="27"/>
          <w:szCs w:val="27"/>
        </w:rPr>
        <w:t>ав-тономными учреждениями и муниципальными предприятиями города Нижневар-товска</w:t>
      </w: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86" w:lineRule="exact"/>
        <w:rPr>
          <w:sz w:val="24"/>
          <w:szCs w:val="24"/>
        </w:rPr>
      </w:pPr>
    </w:p>
    <w:p w:rsidR="00D96159" w:rsidRDefault="006D4171">
      <w:pPr>
        <w:numPr>
          <w:ilvl w:val="0"/>
          <w:numId w:val="1"/>
        </w:numPr>
        <w:tabs>
          <w:tab w:val="left" w:pos="524"/>
        </w:tabs>
        <w:spacing w:line="238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соответствии с Федеральным законом от 06.10.2003 №131-ФЗ "Об общих прин-ципах организации местного самоуправления в Российской Федерации", Уставом города Нижневартовска, ре</w:t>
      </w:r>
      <w:r>
        <w:rPr>
          <w:rFonts w:eastAsia="Times New Roman"/>
          <w:sz w:val="27"/>
          <w:szCs w:val="27"/>
        </w:rPr>
        <w:t>шением Думы города от 14.09.2012 №275 "Об утвер-ждении Порядка установления тарифов на услуги и работы, предоставляемые и выполняемые муниципальными предприятиями и учреждениями на территории города":</w:t>
      </w: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87" w:lineRule="exact"/>
        <w:rPr>
          <w:sz w:val="24"/>
          <w:szCs w:val="24"/>
        </w:rPr>
      </w:pPr>
    </w:p>
    <w:p w:rsidR="00D96159" w:rsidRDefault="006D4171">
      <w:pPr>
        <w:numPr>
          <w:ilvl w:val="0"/>
          <w:numId w:val="2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Утвердить Положение о формировании, рассмотрении и </w:t>
      </w:r>
      <w:r>
        <w:rPr>
          <w:rFonts w:eastAsia="Times New Roman"/>
          <w:sz w:val="27"/>
          <w:szCs w:val="27"/>
        </w:rPr>
        <w:t>установлении тарифов на услуги и работы, предоставляемые и выполняемые муниципальными автоном-ными учреждениями и муниципальными предприятиями города Нижневартовска, согласно приложению.</w:t>
      </w:r>
    </w:p>
    <w:p w:rsidR="00D96159" w:rsidRDefault="00D96159">
      <w:pPr>
        <w:spacing w:line="200" w:lineRule="exact"/>
        <w:rPr>
          <w:rFonts w:eastAsia="Times New Roman"/>
          <w:sz w:val="27"/>
          <w:szCs w:val="27"/>
        </w:rPr>
      </w:pPr>
    </w:p>
    <w:p w:rsidR="00D96159" w:rsidRDefault="00D96159">
      <w:pPr>
        <w:spacing w:line="200" w:lineRule="exact"/>
        <w:rPr>
          <w:rFonts w:eastAsia="Times New Roman"/>
          <w:sz w:val="27"/>
          <w:szCs w:val="27"/>
        </w:rPr>
      </w:pPr>
    </w:p>
    <w:p w:rsidR="00D96159" w:rsidRDefault="00D96159">
      <w:pPr>
        <w:spacing w:line="200" w:lineRule="exact"/>
        <w:rPr>
          <w:rFonts w:eastAsia="Times New Roman"/>
          <w:sz w:val="27"/>
          <w:szCs w:val="27"/>
        </w:rPr>
      </w:pPr>
    </w:p>
    <w:p w:rsidR="00D96159" w:rsidRDefault="00D96159">
      <w:pPr>
        <w:spacing w:line="286" w:lineRule="exact"/>
        <w:rPr>
          <w:rFonts w:eastAsia="Times New Roman"/>
          <w:sz w:val="27"/>
          <w:szCs w:val="27"/>
        </w:rPr>
      </w:pPr>
    </w:p>
    <w:p w:rsidR="00D96159" w:rsidRDefault="006D4171">
      <w:pPr>
        <w:numPr>
          <w:ilvl w:val="0"/>
          <w:numId w:val="2"/>
        </w:numPr>
        <w:tabs>
          <w:tab w:val="left" w:pos="567"/>
        </w:tabs>
        <w:spacing w:line="234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Пресс-службе администрации города (Н.В. Ложева) опубликовать пост</w:t>
      </w:r>
      <w:r>
        <w:rPr>
          <w:rFonts w:eastAsia="Times New Roman"/>
          <w:sz w:val="27"/>
          <w:szCs w:val="27"/>
        </w:rPr>
        <w:t>ановле-ние в газете "Варта".</w:t>
      </w:r>
    </w:p>
    <w:p w:rsidR="00D96159" w:rsidRDefault="00D96159">
      <w:pPr>
        <w:spacing w:line="200" w:lineRule="exact"/>
        <w:rPr>
          <w:rFonts w:eastAsia="Times New Roman"/>
          <w:sz w:val="27"/>
          <w:szCs w:val="27"/>
        </w:rPr>
      </w:pPr>
    </w:p>
    <w:p w:rsidR="00D96159" w:rsidRDefault="00D96159">
      <w:pPr>
        <w:spacing w:line="200" w:lineRule="exact"/>
        <w:rPr>
          <w:rFonts w:eastAsia="Times New Roman"/>
          <w:sz w:val="27"/>
          <w:szCs w:val="27"/>
        </w:rPr>
      </w:pPr>
    </w:p>
    <w:p w:rsidR="00D96159" w:rsidRDefault="00D96159">
      <w:pPr>
        <w:spacing w:line="200" w:lineRule="exact"/>
        <w:rPr>
          <w:rFonts w:eastAsia="Times New Roman"/>
          <w:sz w:val="27"/>
          <w:szCs w:val="27"/>
        </w:rPr>
      </w:pPr>
    </w:p>
    <w:p w:rsidR="00D96159" w:rsidRDefault="00D96159">
      <w:pPr>
        <w:spacing w:line="284" w:lineRule="exact"/>
        <w:rPr>
          <w:rFonts w:eastAsia="Times New Roman"/>
          <w:sz w:val="27"/>
          <w:szCs w:val="27"/>
        </w:rPr>
      </w:pPr>
    </w:p>
    <w:p w:rsidR="00D96159" w:rsidRDefault="006D4171">
      <w:pPr>
        <w:numPr>
          <w:ilvl w:val="0"/>
          <w:numId w:val="2"/>
        </w:numPr>
        <w:tabs>
          <w:tab w:val="left" w:pos="562"/>
        </w:tabs>
        <w:spacing w:line="235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Постановление вступает в силу после его официального опубликования и рас-пространяется на правоотношения, возникшие с 01.01.2014.</w:t>
      </w:r>
    </w:p>
    <w:p w:rsidR="00D96159" w:rsidRDefault="00D96159">
      <w:pPr>
        <w:spacing w:line="200" w:lineRule="exact"/>
        <w:rPr>
          <w:rFonts w:eastAsia="Times New Roman"/>
          <w:sz w:val="27"/>
          <w:szCs w:val="27"/>
        </w:rPr>
      </w:pPr>
    </w:p>
    <w:p w:rsidR="00D96159" w:rsidRDefault="00D96159">
      <w:pPr>
        <w:spacing w:line="200" w:lineRule="exact"/>
        <w:rPr>
          <w:rFonts w:eastAsia="Times New Roman"/>
          <w:sz w:val="27"/>
          <w:szCs w:val="27"/>
        </w:rPr>
      </w:pPr>
    </w:p>
    <w:p w:rsidR="00D96159" w:rsidRDefault="00D96159">
      <w:pPr>
        <w:spacing w:line="200" w:lineRule="exact"/>
        <w:rPr>
          <w:rFonts w:eastAsia="Times New Roman"/>
          <w:sz w:val="27"/>
          <w:szCs w:val="27"/>
        </w:rPr>
      </w:pPr>
    </w:p>
    <w:p w:rsidR="00D96159" w:rsidRDefault="00D96159">
      <w:pPr>
        <w:spacing w:line="285" w:lineRule="exact"/>
        <w:rPr>
          <w:rFonts w:eastAsia="Times New Roman"/>
          <w:sz w:val="27"/>
          <w:szCs w:val="27"/>
        </w:rPr>
      </w:pPr>
    </w:p>
    <w:p w:rsidR="00D96159" w:rsidRDefault="006D4171">
      <w:pPr>
        <w:numPr>
          <w:ilvl w:val="0"/>
          <w:numId w:val="2"/>
        </w:numPr>
        <w:tabs>
          <w:tab w:val="left" w:pos="552"/>
        </w:tabs>
        <w:spacing w:line="234" w:lineRule="auto"/>
        <w:ind w:left="26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Контроль за выполнением постановления возложить на заместителей главы ад-министрации </w:t>
      </w:r>
      <w:r>
        <w:rPr>
          <w:rFonts w:eastAsia="Times New Roman"/>
          <w:sz w:val="27"/>
          <w:szCs w:val="27"/>
        </w:rPr>
        <w:t>города по курируемым направлениям деятельности.</w:t>
      </w: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00" w:lineRule="exact"/>
        <w:rPr>
          <w:sz w:val="24"/>
          <w:szCs w:val="24"/>
        </w:rPr>
      </w:pPr>
    </w:p>
    <w:p w:rsidR="00D96159" w:rsidRDefault="00D96159">
      <w:pPr>
        <w:spacing w:line="273" w:lineRule="exact"/>
        <w:rPr>
          <w:sz w:val="24"/>
          <w:szCs w:val="24"/>
        </w:rPr>
      </w:pPr>
    </w:p>
    <w:p w:rsidR="00D96159" w:rsidRDefault="006D4171">
      <w:pPr>
        <w:tabs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Глава администрации города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А.А. Бадина</w:t>
      </w:r>
    </w:p>
    <w:p w:rsidR="00D96159" w:rsidRDefault="00D96159">
      <w:pPr>
        <w:sectPr w:rsidR="00D96159">
          <w:pgSz w:w="11900" w:h="16838"/>
          <w:pgMar w:top="1440" w:right="566" w:bottom="16" w:left="1440" w:header="0" w:footer="0" w:gutter="0"/>
          <w:cols w:space="720" w:equalWidth="0">
            <w:col w:w="9900"/>
          </w:cols>
        </w:sectPr>
      </w:pP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к постановлению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администрации города</w:t>
      </w:r>
    </w:p>
    <w:p w:rsidR="00D96159" w:rsidRDefault="006D4171">
      <w:pPr>
        <w:ind w:left="6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03.02.2014 №157</w:t>
      </w:r>
    </w:p>
    <w:p w:rsidR="00D96159" w:rsidRDefault="00D96159">
      <w:pPr>
        <w:spacing w:line="4" w:lineRule="exact"/>
        <w:rPr>
          <w:sz w:val="20"/>
          <w:szCs w:val="20"/>
        </w:rPr>
      </w:pP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формировании, рассмотрении и установлении тарифов</w:t>
      </w: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услуги</w:t>
      </w:r>
      <w:r>
        <w:rPr>
          <w:rFonts w:eastAsia="Times New Roman"/>
          <w:b/>
          <w:bCs/>
          <w:sz w:val="28"/>
          <w:szCs w:val="28"/>
        </w:rPr>
        <w:t xml:space="preserve"> и работы, предоставляемые и выполняемые муниципальными</w:t>
      </w:r>
    </w:p>
    <w:p w:rsidR="00D96159" w:rsidRDefault="006D4171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автономными учреждениями и муниципальными предприятиями</w:t>
      </w: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города Нижневартовска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D96159" w:rsidRDefault="00D96159">
      <w:pPr>
        <w:spacing w:line="8" w:lineRule="exact"/>
        <w:rPr>
          <w:sz w:val="20"/>
          <w:szCs w:val="20"/>
        </w:rPr>
      </w:pPr>
    </w:p>
    <w:p w:rsidR="00D96159" w:rsidRDefault="006D417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Положение о формировании, рассмотрении и установлении тарифов на услуги и работы, </w:t>
      </w:r>
      <w:r>
        <w:rPr>
          <w:rFonts w:eastAsia="Times New Roman"/>
          <w:sz w:val="28"/>
          <w:szCs w:val="28"/>
        </w:rPr>
        <w:t>предоставляемые и выполняемые муниципальными авто-номными учреждениями и муниципальными предприятиями города Нижневар-товска (далее - Положение), разработано в соответствии с Федеральным зако-ном от 06.10.2003 №131-ФЗ "Об общих принципах организации местно</w:t>
      </w:r>
      <w:r>
        <w:rPr>
          <w:rFonts w:eastAsia="Times New Roman"/>
          <w:sz w:val="28"/>
          <w:szCs w:val="28"/>
        </w:rPr>
        <w:t>го само-управления в Российской Федерации", решением Думы города от 14.09.2012 №275 "Об утверждении Порядка установления тарифов на услуги и работы, предоставляемые и выполняемые муниципальными предприятиями и учрежде-ниями на территории города".</w:t>
      </w:r>
    </w:p>
    <w:p w:rsidR="00D96159" w:rsidRDefault="00D96159">
      <w:pPr>
        <w:spacing w:line="10" w:lineRule="exact"/>
        <w:rPr>
          <w:sz w:val="20"/>
          <w:szCs w:val="20"/>
        </w:rPr>
      </w:pPr>
    </w:p>
    <w:p w:rsidR="00D96159" w:rsidRDefault="006D4171">
      <w:pPr>
        <w:tabs>
          <w:tab w:val="left" w:pos="1580"/>
          <w:tab w:val="left" w:pos="3160"/>
          <w:tab w:val="left" w:pos="4720"/>
          <w:tab w:val="left" w:pos="6200"/>
          <w:tab w:val="left" w:pos="82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</w:t>
      </w:r>
      <w:r>
        <w:rPr>
          <w:rFonts w:eastAsia="Times New Roman"/>
          <w:sz w:val="28"/>
          <w:szCs w:val="28"/>
        </w:rPr>
        <w:t>ожение</w:t>
      </w:r>
      <w:r>
        <w:rPr>
          <w:rFonts w:eastAsia="Times New Roman"/>
          <w:sz w:val="28"/>
          <w:szCs w:val="28"/>
        </w:rPr>
        <w:tab/>
        <w:t>определяет</w:t>
      </w:r>
      <w:r>
        <w:rPr>
          <w:rFonts w:eastAsia="Times New Roman"/>
          <w:sz w:val="28"/>
          <w:szCs w:val="28"/>
        </w:rPr>
        <w:tab/>
        <w:t>процедуру</w:t>
      </w:r>
      <w:r>
        <w:rPr>
          <w:rFonts w:eastAsia="Times New Roman"/>
          <w:sz w:val="28"/>
          <w:szCs w:val="28"/>
        </w:rPr>
        <w:tab/>
        <w:t>формирования,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рассмотрения</w:t>
      </w:r>
    </w:p>
    <w:p w:rsidR="00D96159" w:rsidRDefault="00D96159">
      <w:pPr>
        <w:spacing w:line="13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3"/>
        </w:numPr>
        <w:tabs>
          <w:tab w:val="left" w:pos="505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установления тарифов на услуги и работы, предоставляемые и выполняемые муниципальными автономными учреждениями и муниципальными предпри-ятиями города Нижневартовска (далее - субъекты ценообразования).</w:t>
      </w:r>
    </w:p>
    <w:p w:rsidR="00D96159" w:rsidRDefault="00D96159">
      <w:pPr>
        <w:spacing w:line="13" w:lineRule="exact"/>
        <w:rPr>
          <w:rFonts w:eastAsia="Times New Roman"/>
          <w:sz w:val="28"/>
          <w:szCs w:val="28"/>
        </w:rPr>
      </w:pPr>
    </w:p>
    <w:p w:rsidR="00D96159" w:rsidRDefault="006D417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Положение не распространяется на услуги и работы, предоставляе-мые и выполняемые: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3"/>
        </w:numPr>
        <w:tabs>
          <w:tab w:val="left" w:pos="1268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муниципальными автономными учреждениями и муниципальными предприятиями, для которых нормативными правовыми актами Российской Федерации предусмотрен иной порядок устан</w:t>
      </w:r>
      <w:r>
        <w:rPr>
          <w:rFonts w:eastAsia="Times New Roman"/>
          <w:sz w:val="28"/>
          <w:szCs w:val="28"/>
        </w:rPr>
        <w:t>овления тарифов;</w:t>
      </w:r>
    </w:p>
    <w:p w:rsidR="00D96159" w:rsidRDefault="00D96159">
      <w:pPr>
        <w:spacing w:line="3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3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муниципальными автономными учреждениями в пределах установлен-</w:t>
      </w:r>
    </w:p>
    <w:p w:rsidR="00D96159" w:rsidRDefault="00D96159">
      <w:pPr>
        <w:spacing w:line="13" w:lineRule="exact"/>
        <w:rPr>
          <w:sz w:val="20"/>
          <w:szCs w:val="20"/>
        </w:rPr>
      </w:pPr>
    </w:p>
    <w:p w:rsidR="00D96159" w:rsidRDefault="006D417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ного муниципального задания, а также сверх муниципального задания по основным видам деятельности, предусмотренным учредительными доку-ментами;</w:t>
      </w:r>
    </w:p>
    <w:p w:rsidR="00D96159" w:rsidRDefault="00D96159">
      <w:pPr>
        <w:spacing w:line="15" w:lineRule="exact"/>
        <w:rPr>
          <w:sz w:val="20"/>
          <w:szCs w:val="20"/>
        </w:rPr>
      </w:pPr>
    </w:p>
    <w:p w:rsidR="00D96159" w:rsidRDefault="006D41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муниципальными </w:t>
      </w:r>
      <w:r>
        <w:rPr>
          <w:rFonts w:eastAsia="Times New Roman"/>
          <w:sz w:val="28"/>
          <w:szCs w:val="28"/>
        </w:rPr>
        <w:t>предприятиями, тарифы которых формируются в рам-ках процедур проведения торгов в соответствии с действующим законодатель-ством Российской Федерации.</w:t>
      </w:r>
    </w:p>
    <w:p w:rsidR="00D96159" w:rsidRDefault="006D4171">
      <w:pPr>
        <w:tabs>
          <w:tab w:val="left" w:pos="1600"/>
          <w:tab w:val="left" w:pos="3500"/>
          <w:tab w:val="left" w:pos="4720"/>
          <w:tab w:val="left" w:pos="5220"/>
          <w:tab w:val="left" w:pos="6260"/>
          <w:tab w:val="left" w:pos="6640"/>
          <w:tab w:val="left" w:pos="78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Установление</w:t>
      </w:r>
      <w:r>
        <w:rPr>
          <w:rFonts w:eastAsia="Times New Roman"/>
          <w:sz w:val="28"/>
          <w:szCs w:val="28"/>
        </w:rPr>
        <w:tab/>
        <w:t>тарифов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услуги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работы,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предоставляемые</w:t>
      </w:r>
    </w:p>
    <w:p w:rsidR="00D96159" w:rsidRDefault="00D96159">
      <w:pPr>
        <w:spacing w:line="13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4"/>
        </w:numPr>
        <w:tabs>
          <w:tab w:val="left" w:pos="579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выполняемые субъектами ценообразования, осущ</w:t>
      </w:r>
      <w:r>
        <w:rPr>
          <w:rFonts w:eastAsia="Times New Roman"/>
          <w:sz w:val="28"/>
          <w:szCs w:val="28"/>
        </w:rPr>
        <w:t>ествляется при наличии соответствующих услуг и работ в учредительных документах субъекта ценооб-разования.</w:t>
      </w:r>
    </w:p>
    <w:p w:rsidR="00D96159" w:rsidRDefault="00D96159">
      <w:pPr>
        <w:spacing w:line="6" w:lineRule="exact"/>
        <w:rPr>
          <w:rFonts w:eastAsia="Times New Roman"/>
          <w:sz w:val="28"/>
          <w:szCs w:val="28"/>
        </w:rPr>
      </w:pPr>
    </w:p>
    <w:p w:rsidR="00D96159" w:rsidRDefault="006D4171">
      <w:pPr>
        <w:ind w:left="2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 Формирование тарифа на услугу (работу)</w:t>
      </w:r>
    </w:p>
    <w:p w:rsidR="00D96159" w:rsidRDefault="00D96159">
      <w:pPr>
        <w:spacing w:line="332" w:lineRule="exact"/>
        <w:rPr>
          <w:sz w:val="20"/>
          <w:szCs w:val="20"/>
        </w:rPr>
      </w:pPr>
    </w:p>
    <w:p w:rsidR="00D96159" w:rsidRDefault="006D417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Тариф на услугу (работу) определяется на основе расчета экономиче-ски обоснованных расходов (далее </w:t>
      </w:r>
      <w:r>
        <w:rPr>
          <w:rFonts w:eastAsia="Times New Roman"/>
          <w:sz w:val="28"/>
          <w:szCs w:val="28"/>
        </w:rPr>
        <w:t>- расходы) субъекта ценообразования с уче-том спроса на услугу (работу), требований к качеству услуги (работы) и поло-жений отраслевых и ведомственных нормативных правовых актов по опреде-лению расчетно-нормативных затрат на оказание услуг (выполнение рабо</w:t>
      </w:r>
      <w:r>
        <w:rPr>
          <w:rFonts w:eastAsia="Times New Roman"/>
          <w:sz w:val="28"/>
          <w:szCs w:val="28"/>
        </w:rPr>
        <w:t>т).</w:t>
      </w:r>
    </w:p>
    <w:p w:rsidR="00D96159" w:rsidRDefault="00D96159">
      <w:pPr>
        <w:spacing w:line="343" w:lineRule="exact"/>
        <w:rPr>
          <w:sz w:val="20"/>
          <w:szCs w:val="20"/>
        </w:rPr>
      </w:pPr>
    </w:p>
    <w:p w:rsidR="00D96159" w:rsidRDefault="006D4171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Расходы субъекта ценообразования делятся на расходы, непосредст-венно связанные с предоставлением услуги (выполнением работы), и расходы,</w:t>
      </w:r>
    </w:p>
    <w:p w:rsidR="00D96159" w:rsidRDefault="00D96159">
      <w:pPr>
        <w:sectPr w:rsidR="00D96159">
          <w:pgSz w:w="11900" w:h="16838"/>
          <w:pgMar w:top="698" w:right="566" w:bottom="0" w:left="1440" w:header="0" w:footer="0" w:gutter="0"/>
          <w:cols w:space="720" w:equalWidth="0">
            <w:col w:w="9900"/>
          </w:cols>
        </w:sectPr>
      </w:pP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tabs>
          <w:tab w:val="left" w:pos="2140"/>
          <w:tab w:val="left" w:pos="2840"/>
          <w:tab w:val="left" w:pos="4620"/>
          <w:tab w:val="left" w:pos="6500"/>
          <w:tab w:val="left" w:pos="78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необходимые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обеспечения</w:t>
      </w:r>
      <w:r>
        <w:rPr>
          <w:rFonts w:eastAsia="Times New Roman"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ab/>
        <w:t>субъекта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ценообразования</w:t>
      </w:r>
    </w:p>
    <w:p w:rsidR="00D96159" w:rsidRDefault="00D96159">
      <w:pPr>
        <w:spacing w:line="16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5"/>
        </w:numPr>
        <w:tabs>
          <w:tab w:val="left" w:pos="55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целом, но не </w:t>
      </w:r>
      <w:r>
        <w:rPr>
          <w:rFonts w:eastAsia="Times New Roman"/>
          <w:sz w:val="28"/>
          <w:szCs w:val="28"/>
        </w:rPr>
        <w:t>потребляемые непосредственно в процессе предоставления услуги (выполнения работы).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spacing w:line="234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К расходам, непосредственно связанным с предоставлением услуги (выполнением работы), относятся расходы на: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5"/>
        </w:numPr>
        <w:tabs>
          <w:tab w:val="left" w:pos="1225"/>
        </w:tabs>
        <w:spacing w:line="236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оплату труда персонала субъекта ценообразования, непосредст</w:t>
      </w:r>
      <w:r>
        <w:rPr>
          <w:rFonts w:eastAsia="Times New Roman"/>
          <w:sz w:val="28"/>
          <w:szCs w:val="28"/>
        </w:rPr>
        <w:t>венно участвующего в процессе предоставления услуги (выполнения работы) (далее - основной персонал);</w:t>
      </w:r>
    </w:p>
    <w:p w:rsidR="00D96159" w:rsidRDefault="00D96159">
      <w:pPr>
        <w:spacing w:line="3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5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страховые взносы;</w:t>
      </w:r>
    </w:p>
    <w:p w:rsidR="00D96159" w:rsidRDefault="00D96159">
      <w:pPr>
        <w:spacing w:line="13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5"/>
        </w:numPr>
        <w:tabs>
          <w:tab w:val="left" w:pos="1162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материальные расходы, потребляемые в процессе предоставления услу-ги (выполнения работы);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5"/>
        </w:numPr>
        <w:tabs>
          <w:tab w:val="left" w:pos="1278"/>
        </w:tabs>
        <w:spacing w:line="235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амортизацию основных средств, приобретаемых </w:t>
      </w:r>
      <w:r>
        <w:rPr>
          <w:rFonts w:eastAsia="Times New Roman"/>
          <w:sz w:val="28"/>
          <w:szCs w:val="28"/>
        </w:rPr>
        <w:t>за счет доходов, полученных от предоставления услуг (выполнения работ), и используемых</w:t>
      </w:r>
    </w:p>
    <w:p w:rsidR="00D96159" w:rsidRDefault="006D4171">
      <w:pPr>
        <w:numPr>
          <w:ilvl w:val="0"/>
          <w:numId w:val="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процессе предоставления услуг (выполнения работ);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5"/>
        </w:numPr>
        <w:tabs>
          <w:tab w:val="left" w:pos="1155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прочие расходы, отражающие специфику предоставления услуг (выпол-нения работ).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К расходам, необходимым для обесп</w:t>
      </w:r>
      <w:r>
        <w:rPr>
          <w:rFonts w:eastAsia="Times New Roman"/>
          <w:sz w:val="28"/>
          <w:szCs w:val="28"/>
        </w:rPr>
        <w:t>ечения деятельности субъекта ценообразования в целом, но не потребляемым непосредственно в процессе предоставления услуги (выполнения работы) (далее - накладные расходы), относятся расходы на:</w:t>
      </w:r>
    </w:p>
    <w:p w:rsidR="00D96159" w:rsidRDefault="00D96159">
      <w:pPr>
        <w:spacing w:line="17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5"/>
        </w:numPr>
        <w:tabs>
          <w:tab w:val="left" w:pos="1208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оплату труда персонала субъекта ценообразования, не участвующе</w:t>
      </w:r>
      <w:r>
        <w:rPr>
          <w:rFonts w:eastAsia="Times New Roman"/>
          <w:sz w:val="28"/>
          <w:szCs w:val="28"/>
        </w:rPr>
        <w:t>го непосредственно в процессе предоставления услуги (выполнения работы) (далее - административно-управленческий, хозяйственный и обслуживающий персонал);</w:t>
      </w:r>
    </w:p>
    <w:p w:rsidR="00D96159" w:rsidRDefault="00D96159">
      <w:pPr>
        <w:spacing w:line="1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5"/>
        </w:numPr>
        <w:tabs>
          <w:tab w:val="left" w:pos="1140"/>
        </w:tabs>
        <w:ind w:left="114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страховые взносы на оплату труда;</w:t>
      </w:r>
    </w:p>
    <w:p w:rsidR="00D96159" w:rsidRDefault="00D96159">
      <w:pPr>
        <w:spacing w:line="12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5"/>
        </w:numPr>
        <w:tabs>
          <w:tab w:val="left" w:pos="1210"/>
        </w:tabs>
        <w:spacing w:line="23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расходы общехозяйственного назначения (оплата услуг связи, </w:t>
      </w:r>
      <w:r>
        <w:rPr>
          <w:rFonts w:eastAsia="Times New Roman"/>
          <w:sz w:val="28"/>
          <w:szCs w:val="28"/>
        </w:rPr>
        <w:t>транс-портных услуг, коммунальных услуг, содержание помещений, приобретение материальных запасов и др.);</w:t>
      </w:r>
    </w:p>
    <w:p w:rsidR="00D96159" w:rsidRDefault="00D96159">
      <w:pPr>
        <w:spacing w:line="13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5"/>
        </w:numPr>
        <w:tabs>
          <w:tab w:val="left" w:pos="1170"/>
        </w:tabs>
        <w:spacing w:line="234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прочие расходы, отражающие отраслевую специфику субъекта ценооб-разования.</w:t>
      </w:r>
    </w:p>
    <w:p w:rsidR="00D96159" w:rsidRDefault="00D96159">
      <w:pPr>
        <w:spacing w:line="337" w:lineRule="exact"/>
        <w:rPr>
          <w:sz w:val="20"/>
          <w:szCs w:val="20"/>
        </w:rPr>
      </w:pPr>
    </w:p>
    <w:p w:rsidR="00D96159" w:rsidRDefault="006D417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Для расчета расходов на предоставление услуги (выполнение работы) исп</w:t>
      </w:r>
      <w:r>
        <w:rPr>
          <w:rFonts w:eastAsia="Times New Roman"/>
          <w:sz w:val="28"/>
          <w:szCs w:val="28"/>
        </w:rPr>
        <w:t>ользуется метод прямого счета, то есть прямой учет всех элементов расходов:</w:t>
      </w: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Русл (раб) = Роп + Рсв + Рмз + Аусл + Рн,</w:t>
      </w:r>
    </w:p>
    <w:p w:rsidR="00D96159" w:rsidRDefault="006D417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где:</w:t>
      </w:r>
    </w:p>
    <w:p w:rsidR="00D96159" w:rsidRDefault="00D96159">
      <w:pPr>
        <w:spacing w:line="13" w:lineRule="exact"/>
        <w:rPr>
          <w:sz w:val="20"/>
          <w:szCs w:val="20"/>
        </w:rPr>
      </w:pPr>
    </w:p>
    <w:p w:rsidR="00D96159" w:rsidRDefault="006D4171">
      <w:pPr>
        <w:spacing w:line="236" w:lineRule="auto"/>
        <w:ind w:left="98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Русл (раб) - расходы на предоставление услуги (выполнение работы); Роп - расходы на оплату труда основного персонала; Рсв – расходы </w:t>
      </w:r>
      <w:r>
        <w:rPr>
          <w:rFonts w:eastAsia="Times New Roman"/>
          <w:sz w:val="28"/>
          <w:szCs w:val="28"/>
        </w:rPr>
        <w:t>на страховые взносы на оплату труда;</w:t>
      </w:r>
    </w:p>
    <w:p w:rsidR="00D96159" w:rsidRDefault="00D96159">
      <w:pPr>
        <w:spacing w:line="15" w:lineRule="exact"/>
        <w:rPr>
          <w:sz w:val="20"/>
          <w:szCs w:val="20"/>
        </w:rPr>
      </w:pPr>
    </w:p>
    <w:p w:rsidR="00D96159" w:rsidRDefault="006D4171">
      <w:pPr>
        <w:spacing w:line="235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Рмз - расходы на приобретение материальных запасов, потребляемых в процессе предоставления услуги (выполнения работы);</w:t>
      </w:r>
    </w:p>
    <w:p w:rsidR="00D96159" w:rsidRDefault="00D96159">
      <w:pPr>
        <w:spacing w:line="15" w:lineRule="exact"/>
        <w:rPr>
          <w:sz w:val="20"/>
          <w:szCs w:val="20"/>
        </w:rPr>
      </w:pPr>
    </w:p>
    <w:p w:rsidR="00D96159" w:rsidRDefault="006D4171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Аусл - сумма начисленной амортизации основных средств, используемых при предоставлении услуги (вып</w:t>
      </w:r>
      <w:r>
        <w:rPr>
          <w:rFonts w:eastAsia="Times New Roman"/>
          <w:sz w:val="28"/>
          <w:szCs w:val="28"/>
        </w:rPr>
        <w:t>олнении работы);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Рн - накладные расходы, относимые на стоимость услуги (работы).</w:t>
      </w:r>
    </w:p>
    <w:p w:rsidR="00D96159" w:rsidRDefault="00D96159">
      <w:pPr>
        <w:spacing w:line="13" w:lineRule="exact"/>
        <w:rPr>
          <w:sz w:val="20"/>
          <w:szCs w:val="20"/>
        </w:rPr>
      </w:pPr>
    </w:p>
    <w:p w:rsidR="00D96159" w:rsidRDefault="006D4171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Расходы на оплату труда основного персонала включают в себя рас-ходы на оплату труда работников субъекта ценообразования, привлекаемых</w:t>
      </w:r>
    </w:p>
    <w:p w:rsidR="00D96159" w:rsidRDefault="00D96159">
      <w:pPr>
        <w:spacing w:line="18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6"/>
        </w:numPr>
        <w:tabs>
          <w:tab w:val="left" w:pos="52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предоставлению услуг (выполнению</w:t>
      </w:r>
      <w:r>
        <w:rPr>
          <w:rFonts w:eastAsia="Times New Roman"/>
          <w:sz w:val="28"/>
          <w:szCs w:val="28"/>
        </w:rPr>
        <w:t xml:space="preserve"> работ), рассчитываются по форме со-гласно приложению 1 к Положению.</w:t>
      </w:r>
    </w:p>
    <w:p w:rsidR="00D96159" w:rsidRDefault="00D96159">
      <w:pPr>
        <w:sectPr w:rsidR="00D96159">
          <w:pgSz w:w="11900" w:h="16838"/>
          <w:pgMar w:top="698" w:right="566" w:bottom="0" w:left="1440" w:header="0" w:footer="0" w:gutter="0"/>
          <w:cols w:space="720" w:equalWidth="0">
            <w:col w:w="9900"/>
          </w:cols>
        </w:sectPr>
      </w:pP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D96159" w:rsidRDefault="00D96159">
      <w:pPr>
        <w:spacing w:line="340" w:lineRule="exact"/>
        <w:rPr>
          <w:sz w:val="20"/>
          <w:szCs w:val="20"/>
        </w:rPr>
      </w:pPr>
    </w:p>
    <w:p w:rsidR="00D96159" w:rsidRDefault="006D417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Расходы на страховые взносы - обязательные страховые взносы во внебюджетные фонды (в Пенсионный фонд Российской Федерации, Фонд социального страхования Росси</w:t>
      </w:r>
      <w:r>
        <w:rPr>
          <w:rFonts w:eastAsia="Times New Roman"/>
          <w:sz w:val="28"/>
          <w:szCs w:val="28"/>
        </w:rPr>
        <w:t>йской Федерации, Федеральный фонд обяза-тельного медицинского страхования), установленные законодательством.</w:t>
      </w:r>
    </w:p>
    <w:p w:rsidR="00D96159" w:rsidRDefault="00D96159">
      <w:pPr>
        <w:spacing w:line="15" w:lineRule="exact"/>
        <w:rPr>
          <w:sz w:val="20"/>
          <w:szCs w:val="20"/>
        </w:rPr>
      </w:pPr>
    </w:p>
    <w:p w:rsidR="00D96159" w:rsidRDefault="006D4171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Расходы на приобретение материалов, потребляемых в процессе пре-доставления услуги (выполнения работы), рассчитываются исходя из стоимости ма</w:t>
      </w:r>
      <w:r>
        <w:rPr>
          <w:rFonts w:eastAsia="Times New Roman"/>
          <w:sz w:val="28"/>
          <w:szCs w:val="28"/>
        </w:rPr>
        <w:t>териалов (с предоставлением товарных накладных, прайс-листов не менее трех источников) и объемов потребления в процессе предоставления услуги (выполнения работы).</w:t>
      </w:r>
    </w:p>
    <w:p w:rsidR="00D96159" w:rsidRDefault="00D96159">
      <w:pPr>
        <w:spacing w:line="14" w:lineRule="exact"/>
        <w:rPr>
          <w:sz w:val="20"/>
          <w:szCs w:val="20"/>
        </w:rPr>
      </w:pPr>
    </w:p>
    <w:p w:rsidR="00D96159" w:rsidRDefault="006D4171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2.9. Сумма начисленной амортизации основных средств, используемых при предоставлении услуги </w:t>
      </w:r>
      <w:r>
        <w:rPr>
          <w:rFonts w:eastAsia="Times New Roman"/>
          <w:sz w:val="28"/>
          <w:szCs w:val="28"/>
        </w:rPr>
        <w:t>(выполнении работы), определяется исходя из балансовой стоимости основных средств, нормы амортизации, начисленной исходя из срока полезного использования и времени работы в процессе предос-тавления услуги (выполнения работы).</w:t>
      </w:r>
    </w:p>
    <w:p w:rsidR="00D96159" w:rsidRDefault="00D96159">
      <w:pPr>
        <w:spacing w:line="15" w:lineRule="exact"/>
        <w:rPr>
          <w:sz w:val="20"/>
          <w:szCs w:val="20"/>
        </w:rPr>
      </w:pPr>
    </w:p>
    <w:p w:rsidR="00D96159" w:rsidRDefault="006D4171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2.10. Накладные расходы </w:t>
      </w:r>
      <w:r>
        <w:rPr>
          <w:rFonts w:eastAsia="Times New Roman"/>
          <w:sz w:val="28"/>
          <w:szCs w:val="28"/>
        </w:rPr>
        <w:t>относятся на стоимость услуги (работы) про-порционально затратам на оплату труда основного персонала и включают в себя оплату труда административно-управленческого, хозяйственного</w:t>
      </w:r>
    </w:p>
    <w:p w:rsidR="00D96159" w:rsidRDefault="00D96159">
      <w:pPr>
        <w:spacing w:line="15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7"/>
        </w:numPr>
        <w:tabs>
          <w:tab w:val="left" w:pos="50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обслуживающего персонала, страховые взносы на оплату труда, коммуналь-ные у</w:t>
      </w:r>
      <w:r>
        <w:rPr>
          <w:rFonts w:eastAsia="Times New Roman"/>
          <w:sz w:val="28"/>
          <w:szCs w:val="28"/>
        </w:rPr>
        <w:t>слуги, услуги связи, транспорта, банков, прочие услуги, потребляемые субъектом ценообразования при предоставлении услуги (выполнении работы).</w:t>
      </w:r>
    </w:p>
    <w:p w:rsidR="00D96159" w:rsidRDefault="00D96159">
      <w:pPr>
        <w:spacing w:line="13" w:lineRule="exact"/>
        <w:rPr>
          <w:rFonts w:eastAsia="Times New Roman"/>
          <w:sz w:val="28"/>
          <w:szCs w:val="28"/>
        </w:rPr>
      </w:pPr>
    </w:p>
    <w:p w:rsidR="00D96159" w:rsidRDefault="006D4171">
      <w:pPr>
        <w:spacing w:line="234" w:lineRule="auto"/>
        <w:ind w:left="26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Накладные расходы рассчитываются по форме согласно приложению 2 к Положению.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spacing w:line="236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2.11. Расчет расходов на предоставл</w:t>
      </w:r>
      <w:r>
        <w:rPr>
          <w:rFonts w:eastAsia="Times New Roman"/>
          <w:sz w:val="28"/>
          <w:szCs w:val="28"/>
        </w:rPr>
        <w:t>ение услуги (выполнение работы) оформляется в виде калькуляции стоимости предоставляемой услуги (выпол-няемой работы) по форме согласно приложению 3 к Положению.</w:t>
      </w:r>
    </w:p>
    <w:p w:rsidR="00D96159" w:rsidRDefault="00D96159">
      <w:pPr>
        <w:spacing w:line="14" w:lineRule="exact"/>
        <w:rPr>
          <w:rFonts w:eastAsia="Times New Roman"/>
          <w:sz w:val="28"/>
          <w:szCs w:val="28"/>
        </w:rPr>
      </w:pPr>
    </w:p>
    <w:p w:rsidR="00D96159" w:rsidRDefault="006D4171">
      <w:pPr>
        <w:spacing w:line="237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2.12. Расчет плановой прибыли, необходимой для финансирования расхо-дов, не включаемых в сост</w:t>
      </w:r>
      <w:r>
        <w:rPr>
          <w:rFonts w:eastAsia="Times New Roman"/>
          <w:sz w:val="28"/>
          <w:szCs w:val="28"/>
        </w:rPr>
        <w:t>ав себестоимости услуг (работ), не должен превы-шать уровень рентабельности - 20%.</w:t>
      </w:r>
    </w:p>
    <w:p w:rsidR="00D96159" w:rsidRDefault="00D96159">
      <w:pPr>
        <w:spacing w:line="5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8"/>
        </w:numPr>
        <w:tabs>
          <w:tab w:val="left" w:pos="2240"/>
        </w:tabs>
        <w:ind w:left="2240" w:hanging="46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рассмотрения и установления тарифов</w:t>
      </w:r>
    </w:p>
    <w:p w:rsidR="00D96159" w:rsidRDefault="006D4171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Субъект ценообразования направляет с сопроводительным письмом</w:t>
      </w:r>
    </w:p>
    <w:p w:rsidR="00D96159" w:rsidRDefault="00D96159">
      <w:pPr>
        <w:spacing w:line="13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9"/>
        </w:numPr>
        <w:tabs>
          <w:tab w:val="left" w:pos="48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структурное подразделение администрации города, курирующее </w:t>
      </w:r>
      <w:r>
        <w:rPr>
          <w:rFonts w:eastAsia="Times New Roman"/>
          <w:sz w:val="28"/>
          <w:szCs w:val="28"/>
        </w:rPr>
        <w:t>его деятель-ность, подготовленные расчеты проектов тарифов с пакетом документов, соответствующих перечню, установленному в разделе IV Положения (далее - документы).</w:t>
      </w:r>
    </w:p>
    <w:p w:rsidR="00D96159" w:rsidRDefault="00D96159">
      <w:pPr>
        <w:spacing w:line="17" w:lineRule="exact"/>
        <w:rPr>
          <w:rFonts w:eastAsia="Times New Roman"/>
          <w:sz w:val="28"/>
          <w:szCs w:val="28"/>
        </w:rPr>
      </w:pPr>
    </w:p>
    <w:p w:rsidR="00D96159" w:rsidRDefault="006D4171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Документы должны быть подписаны руководителем субъекта ценообра-зования или лицом, </w:t>
      </w:r>
      <w:r>
        <w:rPr>
          <w:rFonts w:eastAsia="Times New Roman"/>
          <w:sz w:val="28"/>
          <w:szCs w:val="28"/>
        </w:rPr>
        <w:t>официально его замещающим.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Структурное подразделение администрации города, курирующее дея-тельность субъекта ценообразования, в течение 20 рабочих дней со дня получе-ния документов рассматривает и согласовывает документы либо направляет субъекту цено</w:t>
      </w:r>
      <w:r>
        <w:rPr>
          <w:rFonts w:eastAsia="Times New Roman"/>
          <w:sz w:val="28"/>
          <w:szCs w:val="28"/>
        </w:rPr>
        <w:t>образования мотивированный отказ в согласовании тарифов</w:t>
      </w:r>
    </w:p>
    <w:p w:rsidR="00D96159" w:rsidRDefault="00D96159">
      <w:pPr>
        <w:spacing w:line="17" w:lineRule="exact"/>
        <w:rPr>
          <w:sz w:val="20"/>
          <w:szCs w:val="20"/>
        </w:rPr>
      </w:pPr>
    </w:p>
    <w:p w:rsidR="00D96159" w:rsidRDefault="006D417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услуги и работы. Основания для мотивированного отказа указаны в разделе V Положения.</w:t>
      </w:r>
    </w:p>
    <w:p w:rsidR="00D96159" w:rsidRDefault="00D96159">
      <w:pPr>
        <w:spacing w:line="16" w:lineRule="exact"/>
        <w:rPr>
          <w:sz w:val="20"/>
          <w:szCs w:val="20"/>
        </w:rPr>
      </w:pPr>
    </w:p>
    <w:p w:rsidR="00D96159" w:rsidRDefault="006D4171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При представлении документов не в полном объеме либо при нали-чии в документах противоречивых и (или) нед</w:t>
      </w:r>
      <w:r>
        <w:rPr>
          <w:rFonts w:eastAsia="Times New Roman"/>
          <w:sz w:val="28"/>
          <w:szCs w:val="28"/>
        </w:rPr>
        <w:t>остоверных сведений структур-ное подразделение администрации города, курирующее деятельность субъекта ценообразования, письменно направляет замечания и возвращает субъекту ценообразования документы на доработку.</w:t>
      </w:r>
    </w:p>
    <w:p w:rsidR="00D96159" w:rsidRDefault="00D96159">
      <w:pPr>
        <w:sectPr w:rsidR="00D96159">
          <w:pgSz w:w="11900" w:h="16838"/>
          <w:pgMar w:top="698" w:right="566" w:bottom="0" w:left="1440" w:header="0" w:footer="0" w:gutter="0"/>
          <w:cols w:space="720" w:equalWidth="0">
            <w:col w:w="9900"/>
          </w:cols>
        </w:sectPr>
      </w:pP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D96159" w:rsidRDefault="00D96159">
      <w:pPr>
        <w:spacing w:line="16" w:lineRule="exact"/>
        <w:rPr>
          <w:sz w:val="20"/>
          <w:szCs w:val="20"/>
        </w:rPr>
      </w:pPr>
    </w:p>
    <w:p w:rsidR="00D96159" w:rsidRDefault="006D41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Субъект ценооб</w:t>
      </w:r>
      <w:r>
        <w:rPr>
          <w:rFonts w:eastAsia="Times New Roman"/>
          <w:sz w:val="28"/>
          <w:szCs w:val="28"/>
        </w:rPr>
        <w:t>разования в течение 5 рабочих дней со дня получения замечаний устраняет указанные замечания и направляет доработанные доку-менты для повторного рассмотрения.</w:t>
      </w:r>
    </w:p>
    <w:p w:rsidR="00D96159" w:rsidRDefault="00D96159">
      <w:pPr>
        <w:spacing w:line="14" w:lineRule="exact"/>
        <w:rPr>
          <w:sz w:val="20"/>
          <w:szCs w:val="20"/>
        </w:rPr>
      </w:pPr>
    </w:p>
    <w:p w:rsidR="00D96159" w:rsidRDefault="006D4171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этом срок рассмотрения продлевается с учетом даты представления доработанных документов.</w:t>
      </w:r>
    </w:p>
    <w:p w:rsidR="00D96159" w:rsidRDefault="00D96159">
      <w:pPr>
        <w:spacing w:line="15" w:lineRule="exact"/>
        <w:rPr>
          <w:sz w:val="20"/>
          <w:szCs w:val="20"/>
        </w:rPr>
      </w:pPr>
    </w:p>
    <w:p w:rsidR="00D96159" w:rsidRDefault="006D41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При наличии основания для установления тарифов по результатам рассмотрения представленных документов структурное подразделение админи-страции города, курирующее деятельность субъекта ценообразования, согласо-вывает проекты тарифов.</w:t>
      </w:r>
    </w:p>
    <w:p w:rsidR="00D96159" w:rsidRDefault="00D96159">
      <w:pPr>
        <w:spacing w:line="17" w:lineRule="exact"/>
        <w:rPr>
          <w:sz w:val="20"/>
          <w:szCs w:val="20"/>
        </w:rPr>
      </w:pPr>
    </w:p>
    <w:p w:rsidR="00D96159" w:rsidRDefault="006D41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Согласованные</w:t>
      </w:r>
      <w:r>
        <w:rPr>
          <w:rFonts w:eastAsia="Times New Roman"/>
          <w:sz w:val="28"/>
          <w:szCs w:val="28"/>
        </w:rPr>
        <w:t xml:space="preserve"> проекты тарифов на услуги (работы), за исключением указанных в приложении 4 к Положению, утверждаются локальными правовы-ми актами субъектов ценообразования, в которых указывается дата введения тарифов в действие.</w:t>
      </w:r>
    </w:p>
    <w:p w:rsidR="00D96159" w:rsidRDefault="00D96159">
      <w:pPr>
        <w:spacing w:line="15" w:lineRule="exact"/>
        <w:rPr>
          <w:sz w:val="20"/>
          <w:szCs w:val="20"/>
        </w:rPr>
      </w:pPr>
    </w:p>
    <w:p w:rsidR="00D96159" w:rsidRDefault="006D4171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Субъект ценообразования размещает н</w:t>
      </w:r>
      <w:r>
        <w:rPr>
          <w:rFonts w:eastAsia="Times New Roman"/>
          <w:sz w:val="28"/>
          <w:szCs w:val="28"/>
        </w:rPr>
        <w:t>а своем официальном сайте в сети Интернет информацию об утвержденных тарифах на услуги (работы).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Проекты тарифов на услуги и работы, указанные в приложении 4</w:t>
      </w:r>
    </w:p>
    <w:p w:rsidR="00D96159" w:rsidRDefault="00D96159">
      <w:pPr>
        <w:spacing w:line="13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10"/>
        </w:numPr>
        <w:tabs>
          <w:tab w:val="left" w:pos="48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Положению, с пакетом документов после согласования структурным подраз-делением администраци</w:t>
      </w:r>
      <w:r>
        <w:rPr>
          <w:rFonts w:eastAsia="Times New Roman"/>
          <w:sz w:val="28"/>
          <w:szCs w:val="28"/>
        </w:rPr>
        <w:t>и города, курирующим деятельность субъекта ценооб-разования, направляются в департамент экономики администрации города для рассмотрения и установления в следующем порядке:</w:t>
      </w:r>
    </w:p>
    <w:p w:rsidR="00D96159" w:rsidRDefault="00D96159">
      <w:pPr>
        <w:spacing w:line="17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0"/>
        </w:numPr>
        <w:tabs>
          <w:tab w:val="left" w:pos="119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департамент экономики администрации города в течение 20 рабочих дней со дня получен</w:t>
      </w:r>
      <w:r>
        <w:rPr>
          <w:rFonts w:eastAsia="Times New Roman"/>
          <w:sz w:val="28"/>
          <w:szCs w:val="28"/>
        </w:rPr>
        <w:t>ия рассматривает документы, представленные субъектом ценообразования;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0"/>
        </w:numPr>
        <w:tabs>
          <w:tab w:val="left" w:pos="116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представлении документов не в полном объеме либо при наличии в документах противоречивых и (или) недостоверных сведений департамент экономики администрации города письменно </w:t>
      </w:r>
      <w:r>
        <w:rPr>
          <w:rFonts w:eastAsia="Times New Roman"/>
          <w:sz w:val="28"/>
          <w:szCs w:val="28"/>
        </w:rPr>
        <w:t>направляет замечания и докумен-ты субъекту ценообразования на доработку;</w:t>
      </w:r>
    </w:p>
    <w:p w:rsidR="00D96159" w:rsidRDefault="00D96159">
      <w:pPr>
        <w:spacing w:line="17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0"/>
        </w:numPr>
        <w:tabs>
          <w:tab w:val="left" w:pos="1153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документы возвращены на доработку субъекту ценообра-зования, он в течение 5 рабочих дней со дня получения замечаний устраняет указанные замечания и направляет доработан</w:t>
      </w:r>
      <w:r>
        <w:rPr>
          <w:rFonts w:eastAsia="Times New Roman"/>
          <w:sz w:val="28"/>
          <w:szCs w:val="28"/>
        </w:rPr>
        <w:t>ные документы в департамент экономики администрации города для повторного рассмотрения. При этом срок рассмотрения переносится с учетом даты представления доработанных доку-ментов;</w:t>
      </w:r>
    </w:p>
    <w:p w:rsidR="00D96159" w:rsidRDefault="00D96159">
      <w:pPr>
        <w:spacing w:line="16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0"/>
        </w:numPr>
        <w:tabs>
          <w:tab w:val="left" w:pos="1162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основания для установления тарифов по результатам рас-смотрени</w:t>
      </w:r>
      <w:r>
        <w:rPr>
          <w:rFonts w:eastAsia="Times New Roman"/>
          <w:sz w:val="28"/>
          <w:szCs w:val="28"/>
        </w:rPr>
        <w:t>я представленных документов департамент экономики администрации города готовит проект нормативного правового акта главы администрации го-рода об установлении тарифов на услуги (работы);</w:t>
      </w:r>
    </w:p>
    <w:p w:rsidR="00D96159" w:rsidRDefault="00D96159">
      <w:pPr>
        <w:spacing w:line="14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0"/>
        </w:numPr>
        <w:tabs>
          <w:tab w:val="left" w:pos="1242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нормативного правового акта главы администрации города об уста</w:t>
      </w:r>
      <w:r>
        <w:rPr>
          <w:rFonts w:eastAsia="Times New Roman"/>
          <w:sz w:val="28"/>
          <w:szCs w:val="28"/>
        </w:rPr>
        <w:t>новлении тарифов на услуги (работы) согласовывается и проходит анти-коррупционную экспертизу в установленном порядке.</w:t>
      </w:r>
    </w:p>
    <w:p w:rsidR="00D96159" w:rsidRDefault="00D96159">
      <w:pPr>
        <w:spacing w:line="330" w:lineRule="exact"/>
        <w:rPr>
          <w:sz w:val="20"/>
          <w:szCs w:val="20"/>
        </w:rPr>
      </w:pP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Перечень документов для рассмотрения и согласования</w:t>
      </w: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проектов тарифов</w:t>
      </w:r>
    </w:p>
    <w:p w:rsidR="00D96159" w:rsidRDefault="00D96159">
      <w:pPr>
        <w:spacing w:line="330" w:lineRule="exact"/>
        <w:rPr>
          <w:sz w:val="20"/>
          <w:szCs w:val="20"/>
        </w:rPr>
      </w:pPr>
    </w:p>
    <w:p w:rsidR="00D96159" w:rsidRDefault="006D4171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Для рассмотрения и согласования проектов тарифов субъектам</w:t>
      </w:r>
      <w:r>
        <w:rPr>
          <w:rFonts w:eastAsia="Times New Roman"/>
          <w:sz w:val="28"/>
          <w:szCs w:val="28"/>
        </w:rPr>
        <w:t>и ценообразования к сопроводительному письму прилагаются следующие доку-менты:</w:t>
      </w:r>
    </w:p>
    <w:p w:rsidR="00D96159" w:rsidRDefault="00D96159">
      <w:pPr>
        <w:sectPr w:rsidR="00D96159">
          <w:pgSz w:w="11900" w:h="16838"/>
          <w:pgMar w:top="698" w:right="566" w:bottom="160" w:left="1440" w:header="0" w:footer="0" w:gutter="0"/>
          <w:cols w:space="720" w:equalWidth="0">
            <w:col w:w="9900"/>
          </w:cols>
        </w:sectPr>
      </w:pP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D96159" w:rsidRDefault="00D96159">
      <w:pPr>
        <w:spacing w:line="16" w:lineRule="exact"/>
        <w:rPr>
          <w:sz w:val="20"/>
          <w:szCs w:val="20"/>
        </w:rPr>
      </w:pPr>
    </w:p>
    <w:p w:rsidR="00D96159" w:rsidRDefault="006D4171">
      <w:pPr>
        <w:numPr>
          <w:ilvl w:val="1"/>
          <w:numId w:val="11"/>
        </w:numPr>
        <w:tabs>
          <w:tab w:val="left" w:pos="1198"/>
        </w:tabs>
        <w:spacing w:line="235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пояснительная записка с указанием причин установления новых или изменения действующих тарифов;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138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титульного листа и раздела устава (с изменениями),</w:t>
      </w:r>
      <w:r>
        <w:rPr>
          <w:rFonts w:eastAsia="Times New Roman"/>
          <w:sz w:val="28"/>
          <w:szCs w:val="28"/>
        </w:rPr>
        <w:t xml:space="preserve"> отражающего виды деятельности;</w:t>
      </w:r>
    </w:p>
    <w:p w:rsidR="00D96159" w:rsidRDefault="00D96159">
      <w:pPr>
        <w:spacing w:line="2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лицензии на вид деятельности, подлежащий лицензированию;</w:t>
      </w:r>
    </w:p>
    <w:p w:rsidR="00D96159" w:rsidRDefault="006D4171">
      <w:pPr>
        <w:numPr>
          <w:ilvl w:val="1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приказа об учетной политике (для муниципальных предприятий);</w:t>
      </w:r>
    </w:p>
    <w:p w:rsidR="00D96159" w:rsidRDefault="006D4171">
      <w:pPr>
        <w:numPr>
          <w:ilvl w:val="1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применяемой системе налогообложения;</w:t>
      </w:r>
    </w:p>
    <w:p w:rsidR="00D96159" w:rsidRDefault="00D96159">
      <w:pPr>
        <w:spacing w:line="12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15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уведомления о размере страховых взносо</w:t>
      </w:r>
      <w:r>
        <w:rPr>
          <w:rFonts w:eastAsia="Times New Roman"/>
          <w:sz w:val="28"/>
          <w:szCs w:val="28"/>
        </w:rPr>
        <w:t>в на обязательное соци-альное страхование от несчастных случаев на производстве и профессиональ-ных заболеваний;</w:t>
      </w:r>
    </w:p>
    <w:p w:rsidR="00D96159" w:rsidRDefault="006D4171">
      <w:pPr>
        <w:numPr>
          <w:ilvl w:val="1"/>
          <w:numId w:val="11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услуг (работ) и проектов тарифов;</w:t>
      </w:r>
    </w:p>
    <w:p w:rsidR="00D96159" w:rsidRDefault="00D96159">
      <w:pPr>
        <w:spacing w:line="12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201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 о финансовых результатах и отчет об исполнении финансово-хозяйственной деятельности по принос</w:t>
      </w:r>
      <w:r>
        <w:rPr>
          <w:rFonts w:eastAsia="Times New Roman"/>
          <w:sz w:val="28"/>
          <w:szCs w:val="28"/>
        </w:rPr>
        <w:t>ящей доход деятельности за предыду-щий финансовый год субъекта ценообразования;</w:t>
      </w:r>
    </w:p>
    <w:p w:rsidR="00D96159" w:rsidRDefault="00D96159">
      <w:pPr>
        <w:spacing w:line="17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34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копия штатного расписания, расчет нормативной численности (для муниципальных предприятий);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194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тарификационный список основного персонала, участвующего в пре-доставлении услуг </w:t>
      </w:r>
      <w:r>
        <w:rPr>
          <w:rFonts w:eastAsia="Times New Roman"/>
          <w:sz w:val="28"/>
          <w:szCs w:val="28"/>
        </w:rPr>
        <w:t>(выполнении работ) (для муниципальных автономных учре-ждений);</w:t>
      </w:r>
    </w:p>
    <w:p w:rsidR="00D96159" w:rsidRDefault="00D96159">
      <w:pPr>
        <w:spacing w:line="14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148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накладных расходов, составленный с учетом фактических расхо-дов по приносящей доход деятельности за предыдущий финансовый год, в слу-чае отсутствия фактических данных - в соответствии с</w:t>
      </w:r>
      <w:r>
        <w:rPr>
          <w:rFonts w:eastAsia="Times New Roman"/>
          <w:sz w:val="28"/>
          <w:szCs w:val="28"/>
        </w:rPr>
        <w:t xml:space="preserve"> планом финансово-хозяйственной деятельности (для муниципальных автономных учреждений);</w:t>
      </w:r>
    </w:p>
    <w:p w:rsidR="00D96159" w:rsidRDefault="00D96159">
      <w:pPr>
        <w:spacing w:line="17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18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накладных расходов (общепроизводственных, общехозяйствен-ных), произведенный в соответствии с учетной политикой, принятой на муни-ципальном предприятии;</w:t>
      </w:r>
    </w:p>
    <w:p w:rsidR="00D96159" w:rsidRDefault="00D96159">
      <w:pPr>
        <w:spacing w:line="1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160"/>
        </w:tabs>
        <w:ind w:left="1160" w:hanging="1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калькуляции стоимости предоставляемой услуги (выполняемой работы)</w:t>
      </w:r>
    </w:p>
    <w:p w:rsidR="00D96159" w:rsidRDefault="00D96159">
      <w:pPr>
        <w:spacing w:line="15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0"/>
          <w:numId w:val="11"/>
        </w:numPr>
        <w:tabs>
          <w:tab w:val="left" w:pos="48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расшифровками по всем статьям затрат и документы, подтверждающие нор-мы расхода и стоимость материалов и услуг, учитываемых при формировании тарифов (копии договоров, счетов-фактур);</w:t>
      </w:r>
    </w:p>
    <w:p w:rsidR="00D96159" w:rsidRDefault="00D96159">
      <w:pPr>
        <w:spacing w:line="1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200"/>
        </w:tabs>
        <w:ind w:left="1200" w:hanging="2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краткая характеристика предоставляемых услуг (выполняемых работ)</w:t>
      </w:r>
    </w:p>
    <w:p w:rsidR="00D96159" w:rsidRDefault="00D96159">
      <w:pPr>
        <w:spacing w:line="12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0"/>
          <w:numId w:val="11"/>
        </w:numPr>
        <w:tabs>
          <w:tab w:val="left" w:pos="51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указанием наименования должности исполнителя, продолжительности пре-доставления услуги (выполнения работы), возрастной категории и количества потребителей услуги (работы);</w:t>
      </w:r>
    </w:p>
    <w:p w:rsidR="00D96159" w:rsidRDefault="00D96159">
      <w:pPr>
        <w:spacing w:line="13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179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основных</w:t>
      </w:r>
      <w:r>
        <w:rPr>
          <w:rFonts w:eastAsia="Times New Roman"/>
          <w:sz w:val="28"/>
          <w:szCs w:val="28"/>
        </w:rPr>
        <w:t xml:space="preserve"> средств, приобретаемых за счет средств, получен-ных от предоставления услуг (выполнения работ), с указанием даты ввода, срока полезного использования, размеров и суммы амортизационных отчисле-ний;</w:t>
      </w:r>
    </w:p>
    <w:p w:rsidR="00D96159" w:rsidRDefault="00D96159">
      <w:pPr>
        <w:spacing w:line="14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1"/>
          <w:numId w:val="11"/>
        </w:numPr>
        <w:tabs>
          <w:tab w:val="left" w:pos="1155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плановой прибыли, необходимой для финансирования р</w:t>
      </w:r>
      <w:r>
        <w:rPr>
          <w:rFonts w:eastAsia="Times New Roman"/>
          <w:sz w:val="28"/>
          <w:szCs w:val="28"/>
        </w:rPr>
        <w:t>асходов, не включаемых в состав себестоимости услуг (работ).</w:t>
      </w:r>
    </w:p>
    <w:p w:rsidR="00D96159" w:rsidRDefault="00D96159">
      <w:pPr>
        <w:spacing w:line="339" w:lineRule="exact"/>
        <w:rPr>
          <w:sz w:val="20"/>
          <w:szCs w:val="20"/>
        </w:rPr>
      </w:pPr>
    </w:p>
    <w:p w:rsidR="00D96159" w:rsidRDefault="006D417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Ответственность за достоверность документов и сведений, представ-ляемых для согласования тарифов, несут должностные лица субъекта ценооб-разования в соответствии с действующим законодательс</w:t>
      </w:r>
      <w:r>
        <w:rPr>
          <w:rFonts w:eastAsia="Times New Roman"/>
          <w:sz w:val="28"/>
          <w:szCs w:val="28"/>
        </w:rPr>
        <w:t>твом.</w:t>
      </w:r>
    </w:p>
    <w:p w:rsidR="00D96159" w:rsidRDefault="00D96159">
      <w:pPr>
        <w:spacing w:line="342" w:lineRule="exact"/>
        <w:rPr>
          <w:sz w:val="20"/>
          <w:szCs w:val="20"/>
        </w:rPr>
      </w:pPr>
    </w:p>
    <w:p w:rsidR="00D96159" w:rsidRDefault="006D4171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Основания для отказа в согласовании (установлении) тарифов на услугу (работу)</w:t>
      </w:r>
    </w:p>
    <w:p w:rsidR="00D96159" w:rsidRDefault="00D96159">
      <w:pPr>
        <w:sectPr w:rsidR="00D96159">
          <w:pgSz w:w="11900" w:h="16838"/>
          <w:pgMar w:top="698" w:right="566" w:bottom="157" w:left="1440" w:header="0" w:footer="0" w:gutter="0"/>
          <w:cols w:space="720" w:equalWidth="0">
            <w:col w:w="9900"/>
          </w:cols>
        </w:sectPr>
      </w:pPr>
    </w:p>
    <w:p w:rsidR="00D96159" w:rsidRDefault="006D417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D96159" w:rsidRDefault="00D96159">
      <w:pPr>
        <w:spacing w:line="16" w:lineRule="exact"/>
        <w:rPr>
          <w:sz w:val="20"/>
          <w:szCs w:val="20"/>
        </w:rPr>
      </w:pPr>
    </w:p>
    <w:p w:rsidR="00D96159" w:rsidRDefault="006D4171">
      <w:pPr>
        <w:spacing w:line="235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Основаниями для отказа в согласовании (установлении) тарифов на услугу (работу) являются:</w:t>
      </w:r>
    </w:p>
    <w:p w:rsidR="00D96159" w:rsidRDefault="00D96159">
      <w:pPr>
        <w:spacing w:line="15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12"/>
        </w:numPr>
        <w:tabs>
          <w:tab w:val="left" w:pos="985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отсутствие законных оснований для </w:t>
      </w:r>
      <w:r>
        <w:rPr>
          <w:rFonts w:eastAsia="Times New Roman"/>
          <w:sz w:val="28"/>
          <w:szCs w:val="28"/>
        </w:rPr>
        <w:t>предоставления услуги (выполнения работы);</w:t>
      </w:r>
    </w:p>
    <w:p w:rsidR="00D96159" w:rsidRDefault="00D96159">
      <w:pPr>
        <w:spacing w:line="2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0"/>
          <w:numId w:val="12"/>
        </w:numPr>
        <w:tabs>
          <w:tab w:val="left" w:pos="960"/>
        </w:tabs>
        <w:ind w:left="96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необоснованность тарифа на услугу (работу);</w:t>
      </w:r>
    </w:p>
    <w:p w:rsidR="00D96159" w:rsidRDefault="00D96159">
      <w:pPr>
        <w:spacing w:line="12" w:lineRule="exact"/>
        <w:rPr>
          <w:rFonts w:eastAsia="Times New Roman"/>
          <w:sz w:val="28"/>
          <w:szCs w:val="28"/>
        </w:rPr>
      </w:pPr>
    </w:p>
    <w:p w:rsidR="00D96159" w:rsidRDefault="006D4171">
      <w:pPr>
        <w:numPr>
          <w:ilvl w:val="0"/>
          <w:numId w:val="12"/>
        </w:numPr>
        <w:tabs>
          <w:tab w:val="left" w:pos="1009"/>
        </w:tabs>
        <w:spacing w:line="234" w:lineRule="auto"/>
        <w:ind w:left="26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сроков устранения замечаний, установленных пунктами 3.4, 3.8 Положения.</w:t>
      </w:r>
    </w:p>
    <w:p w:rsidR="00D96159" w:rsidRDefault="00D96159">
      <w:pPr>
        <w:spacing w:line="339" w:lineRule="exact"/>
        <w:rPr>
          <w:sz w:val="20"/>
          <w:szCs w:val="20"/>
        </w:rPr>
      </w:pPr>
    </w:p>
    <w:p w:rsidR="00D96159" w:rsidRDefault="006D4171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Отказ в согласовании тарифов не является препятствием для повторн</w:t>
      </w:r>
      <w:r>
        <w:rPr>
          <w:rFonts w:eastAsia="Times New Roman"/>
          <w:sz w:val="28"/>
          <w:szCs w:val="28"/>
        </w:rPr>
        <w:t>о-го обращения субъекта ценообразования после устранения причин, послужив-ших основанием для отказа.</w:t>
      </w:r>
    </w:p>
    <w:p w:rsidR="00D96159" w:rsidRDefault="00D96159">
      <w:pPr>
        <w:spacing w:line="324" w:lineRule="exact"/>
        <w:rPr>
          <w:sz w:val="20"/>
          <w:szCs w:val="20"/>
        </w:rPr>
      </w:pPr>
    </w:p>
    <w:p w:rsidR="00D96159" w:rsidRDefault="006D4171">
      <w:pPr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 Субъект  ценообразования  имеет  право  обратиться  с  предложением</w:t>
      </w:r>
    </w:p>
    <w:p w:rsidR="00D96159" w:rsidRDefault="00D96159">
      <w:pPr>
        <w:spacing w:line="13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13"/>
        </w:numPr>
        <w:tabs>
          <w:tab w:val="left" w:pos="57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прекращении рассмотрения проекта тарифов и отозвать представленные документы с </w:t>
      </w:r>
      <w:r>
        <w:rPr>
          <w:rFonts w:eastAsia="Times New Roman"/>
          <w:sz w:val="28"/>
          <w:szCs w:val="28"/>
        </w:rPr>
        <w:t>обоснованием причин на любой стадии рассмотрения.</w:t>
      </w:r>
    </w:p>
    <w:p w:rsidR="00D96159" w:rsidRDefault="00D96159">
      <w:pPr>
        <w:sectPr w:rsidR="00D96159">
          <w:pgSz w:w="11900" w:h="16838"/>
          <w:pgMar w:top="698" w:right="566" w:bottom="1440" w:left="1440" w:header="0" w:footer="0" w:gutter="0"/>
          <w:cols w:space="720" w:equalWidth="0">
            <w:col w:w="9900"/>
          </w:cols>
        </w:sectPr>
      </w:pPr>
    </w:p>
    <w:p w:rsidR="00D96159" w:rsidRDefault="006D4171">
      <w:pPr>
        <w:ind w:left="5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 к Положению о форми-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ровании, рассмотрении и установлении</w:t>
      </w:r>
    </w:p>
    <w:p w:rsidR="00D96159" w:rsidRDefault="006D4171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тарифов  на  услуги  и  работы,  предос-</w:t>
      </w:r>
    </w:p>
    <w:p w:rsidR="00D96159" w:rsidRDefault="006D4171">
      <w:pPr>
        <w:tabs>
          <w:tab w:val="left" w:pos="6580"/>
          <w:tab w:val="left" w:pos="6980"/>
          <w:tab w:val="left" w:pos="8880"/>
        </w:tabs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тавляемые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выполняемые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муници-</w:t>
      </w:r>
    </w:p>
    <w:p w:rsidR="00D96159" w:rsidRDefault="006D4171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пальными автономными учреждениями</w:t>
      </w:r>
    </w:p>
    <w:p w:rsidR="00D96159" w:rsidRDefault="006D4171">
      <w:pPr>
        <w:tabs>
          <w:tab w:val="left" w:pos="5560"/>
          <w:tab w:val="left" w:pos="8020"/>
        </w:tabs>
        <w:spacing w:line="239" w:lineRule="auto"/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муниципальными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предприятиями</w:t>
      </w:r>
    </w:p>
    <w:p w:rsidR="00D96159" w:rsidRDefault="006D4171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 Нижневартовска</w:t>
      </w:r>
    </w:p>
    <w:p w:rsidR="00D96159" w:rsidRDefault="00D96159">
      <w:pPr>
        <w:spacing w:line="200" w:lineRule="exact"/>
        <w:rPr>
          <w:sz w:val="20"/>
          <w:szCs w:val="20"/>
        </w:rPr>
      </w:pPr>
    </w:p>
    <w:p w:rsidR="00D96159" w:rsidRDefault="00D96159">
      <w:pPr>
        <w:spacing w:line="354" w:lineRule="exact"/>
        <w:rPr>
          <w:sz w:val="20"/>
          <w:szCs w:val="20"/>
        </w:rPr>
      </w:pPr>
    </w:p>
    <w:p w:rsidR="00D96159" w:rsidRDefault="006D4171">
      <w:pPr>
        <w:ind w:left="6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УТВЕРЖДАЮ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180975</wp:posOffset>
                </wp:positionV>
                <wp:extent cx="32423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2pt,14.25pt" to="500.5pt,14.25pt" o:allowincell="f" strokecolor="#000000" strokeweight="0.4799pt"/>
            </w:pict>
          </mc:Fallback>
        </mc:AlternateContent>
      </w:r>
    </w:p>
    <w:p w:rsidR="00D96159" w:rsidRDefault="00D96159">
      <w:pPr>
        <w:spacing w:line="265" w:lineRule="exact"/>
        <w:rPr>
          <w:sz w:val="20"/>
          <w:szCs w:val="20"/>
        </w:rPr>
      </w:pPr>
    </w:p>
    <w:p w:rsidR="00D96159" w:rsidRDefault="006D4171">
      <w:pPr>
        <w:ind w:left="5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 руководителя, наименование организации)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181610</wp:posOffset>
                </wp:positionV>
                <wp:extent cx="32423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2pt,14.3pt" to="500.5pt,14.3pt" o:allowincell="f" strokecolor="#000000" strokeweight="0.48pt"/>
            </w:pict>
          </mc:Fallback>
        </mc:AlternateContent>
      </w:r>
    </w:p>
    <w:p w:rsidR="00D96159" w:rsidRDefault="00D96159">
      <w:pPr>
        <w:spacing w:line="267" w:lineRule="exact"/>
        <w:rPr>
          <w:sz w:val="20"/>
          <w:szCs w:val="20"/>
        </w:rPr>
      </w:pPr>
    </w:p>
    <w:p w:rsidR="00D96159" w:rsidRDefault="006D4171">
      <w:pPr>
        <w:ind w:left="5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фамилия, имя, отчество)</w:t>
      </w:r>
    </w:p>
    <w:p w:rsidR="00D96159" w:rsidRDefault="00D96159">
      <w:pPr>
        <w:spacing w:line="200" w:lineRule="exact"/>
        <w:rPr>
          <w:sz w:val="20"/>
          <w:szCs w:val="20"/>
        </w:rPr>
      </w:pPr>
    </w:p>
    <w:p w:rsidR="00D96159" w:rsidRDefault="00D96159">
      <w:pPr>
        <w:spacing w:line="200" w:lineRule="exact"/>
        <w:rPr>
          <w:sz w:val="20"/>
          <w:szCs w:val="20"/>
        </w:rPr>
      </w:pPr>
    </w:p>
    <w:p w:rsidR="00D96159" w:rsidRDefault="00D96159">
      <w:pPr>
        <w:spacing w:line="338" w:lineRule="exact"/>
        <w:rPr>
          <w:sz w:val="20"/>
          <w:szCs w:val="20"/>
        </w:rPr>
      </w:pPr>
    </w:p>
    <w:p w:rsidR="00D96159" w:rsidRDefault="006D4171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РАСЧЕТ</w:t>
      </w:r>
    </w:p>
    <w:p w:rsidR="00D96159" w:rsidRDefault="006D4171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затрат на оплату труда основного персонала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180975</wp:posOffset>
                </wp:positionV>
                <wp:extent cx="35807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0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05pt,14.25pt" to="395pt,14.25pt" o:allowincell="f" strokecolor="#000000" strokeweight="0.48pt"/>
            </w:pict>
          </mc:Fallback>
        </mc:AlternateContent>
      </w:r>
    </w:p>
    <w:p w:rsidR="00D96159" w:rsidRDefault="00D96159">
      <w:pPr>
        <w:spacing w:line="263" w:lineRule="exact"/>
        <w:rPr>
          <w:sz w:val="20"/>
          <w:szCs w:val="20"/>
        </w:rPr>
      </w:pPr>
    </w:p>
    <w:p w:rsidR="00D96159" w:rsidRDefault="006D4171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организации)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183515</wp:posOffset>
                </wp:positionV>
                <wp:extent cx="35807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0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05pt,14.45pt" to="395pt,14.45pt" o:allowincell="f" strokecolor="#000000" strokeweight="0.4799pt"/>
            </w:pict>
          </mc:Fallback>
        </mc:AlternateContent>
      </w:r>
    </w:p>
    <w:p w:rsidR="00D96159" w:rsidRDefault="00D96159">
      <w:pPr>
        <w:spacing w:line="266" w:lineRule="exact"/>
        <w:rPr>
          <w:sz w:val="20"/>
          <w:szCs w:val="20"/>
        </w:rPr>
      </w:pPr>
    </w:p>
    <w:p w:rsidR="00D96159" w:rsidRDefault="006D4171">
      <w:pPr>
        <w:ind w:right="-7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(наименование </w:t>
      </w:r>
      <w:r>
        <w:rPr>
          <w:rFonts w:eastAsia="Times New Roman"/>
          <w:sz w:val="20"/>
          <w:szCs w:val="20"/>
        </w:rPr>
        <w:t>услуги (работы))</w:t>
      </w:r>
    </w:p>
    <w:p w:rsidR="00D96159" w:rsidRDefault="00D96159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680"/>
        <w:gridCol w:w="260"/>
        <w:gridCol w:w="1680"/>
        <w:gridCol w:w="120"/>
        <w:gridCol w:w="300"/>
        <w:gridCol w:w="1280"/>
        <w:gridCol w:w="40"/>
        <w:gridCol w:w="440"/>
        <w:gridCol w:w="360"/>
        <w:gridCol w:w="1220"/>
        <w:gridCol w:w="1480"/>
        <w:gridCol w:w="340"/>
      </w:tblGrid>
      <w:tr w:rsidR="00D96159">
        <w:trPr>
          <w:trHeight w:val="23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D96159" w:rsidRDefault="006D4171">
            <w:pPr>
              <w:ind w:left="1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Должность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D96159" w:rsidRDefault="006D41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Фонд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ind w:right="2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Продолжительность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Затраты</w:t>
            </w:r>
          </w:p>
        </w:tc>
      </w:tr>
      <w:tr w:rsidR="00D96159">
        <w:trPr>
          <w:trHeight w:val="23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96159" w:rsidRDefault="006D41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оплаты труда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2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рабочего</w:t>
            </w: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оплату</w:t>
            </w:r>
          </w:p>
        </w:tc>
      </w:tr>
      <w:tr w:rsidR="00D96159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96159" w:rsidRDefault="006D41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2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времени</w:t>
            </w: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услуги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труда</w:t>
            </w:r>
          </w:p>
        </w:tc>
      </w:tr>
      <w:tr w:rsidR="00D96159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96159" w:rsidRDefault="006D417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spacing w:line="228" w:lineRule="exact"/>
              <w:ind w:right="2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(выполнения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основного</w:t>
            </w:r>
          </w:p>
        </w:tc>
      </w:tr>
      <w:tr w:rsidR="00D96159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2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(мин.)</w:t>
            </w: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работы)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персонала</w:t>
            </w:r>
          </w:p>
        </w:tc>
      </w:tr>
      <w:tr w:rsidR="00D96159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(мин.)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D96159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(гр. 3/гр. 4хгр. 5)</w:t>
            </w:r>
          </w:p>
        </w:tc>
      </w:tr>
      <w:tr w:rsidR="00D96159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19" w:lineRule="exact"/>
              <w:ind w:right="57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19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</w:tr>
      <w:tr w:rsidR="00D96159">
        <w:trPr>
          <w:trHeight w:val="2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</w:tr>
      <w:tr w:rsidR="00D9615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</w:tr>
      <w:tr w:rsidR="00D96159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64" w:lineRule="exact"/>
              <w:ind w:right="2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64" w:lineRule="exact"/>
              <w:ind w:right="7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</w:tr>
      <w:tr w:rsidR="00D96159">
        <w:trPr>
          <w:trHeight w:val="1092"/>
        </w:trPr>
        <w:tc>
          <w:tcPr>
            <w:tcW w:w="2360" w:type="dxa"/>
            <w:gridSpan w:val="2"/>
            <w:vAlign w:val="bottom"/>
          </w:tcPr>
          <w:p w:rsidR="00D96159" w:rsidRDefault="006D41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19"/>
        </w:trPr>
        <w:tc>
          <w:tcPr>
            <w:tcW w:w="68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:rsidR="00D96159" w:rsidRDefault="006D4171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(должность)</w:t>
            </w:r>
          </w:p>
        </w:tc>
        <w:tc>
          <w:tcPr>
            <w:tcW w:w="12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D96159" w:rsidRDefault="006D4171">
            <w:pPr>
              <w:spacing w:line="21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44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D96159" w:rsidRDefault="006D4171">
            <w:pPr>
              <w:spacing w:line="21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D96159" w:rsidRDefault="00D96159">
      <w:pPr>
        <w:spacing w:line="200" w:lineRule="exact"/>
        <w:rPr>
          <w:sz w:val="20"/>
          <w:szCs w:val="20"/>
        </w:rPr>
      </w:pPr>
    </w:p>
    <w:p w:rsidR="00D96159" w:rsidRDefault="00D96159">
      <w:pPr>
        <w:spacing w:line="200" w:lineRule="exact"/>
        <w:rPr>
          <w:sz w:val="20"/>
          <w:szCs w:val="20"/>
        </w:rPr>
      </w:pPr>
    </w:p>
    <w:p w:rsidR="00D96159" w:rsidRDefault="00D96159">
      <w:pPr>
        <w:spacing w:line="200" w:lineRule="exact"/>
        <w:rPr>
          <w:sz w:val="20"/>
          <w:szCs w:val="20"/>
        </w:rPr>
      </w:pPr>
    </w:p>
    <w:p w:rsidR="00D96159" w:rsidRDefault="00D96159">
      <w:pPr>
        <w:spacing w:line="200" w:lineRule="exact"/>
        <w:rPr>
          <w:sz w:val="20"/>
          <w:szCs w:val="20"/>
        </w:rPr>
      </w:pPr>
    </w:p>
    <w:p w:rsidR="00D96159" w:rsidRDefault="00D96159">
      <w:pPr>
        <w:spacing w:line="305" w:lineRule="exact"/>
        <w:rPr>
          <w:sz w:val="20"/>
          <w:szCs w:val="20"/>
        </w:rPr>
      </w:pPr>
    </w:p>
    <w:p w:rsidR="00D96159" w:rsidRDefault="006D417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СОГЛАСОВАНО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180975</wp:posOffset>
                </wp:positionV>
                <wp:extent cx="39401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4.25pt" to="317.95pt,14.25pt" o:allowincell="f" strokecolor="#000000" strokeweight="0.48pt"/>
            </w:pict>
          </mc:Fallback>
        </mc:AlternateContent>
      </w:r>
    </w:p>
    <w:p w:rsidR="00D96159" w:rsidRDefault="00D96159">
      <w:pPr>
        <w:spacing w:line="274" w:lineRule="exact"/>
        <w:rPr>
          <w:sz w:val="20"/>
          <w:szCs w:val="20"/>
        </w:rPr>
      </w:pPr>
    </w:p>
    <w:p w:rsidR="00D96159" w:rsidRDefault="006D4171">
      <w:pPr>
        <w:spacing w:line="236" w:lineRule="auto"/>
        <w:ind w:right="358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(должность специалиста структурного </w:t>
      </w:r>
      <w:r>
        <w:rPr>
          <w:rFonts w:eastAsia="Times New Roman"/>
          <w:sz w:val="20"/>
          <w:szCs w:val="20"/>
        </w:rPr>
        <w:t>подразделения администрации города, курирующего деятельность субъекта ценообразования, ответственного за рассмотрение материалов)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184150</wp:posOffset>
                </wp:positionV>
                <wp:extent cx="39401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4.5pt" to="317.95pt,14.5pt" o:allowincell="f" strokecolor="#000000" strokeweight="0.4799pt"/>
            </w:pict>
          </mc:Fallback>
        </mc:AlternateContent>
      </w:r>
    </w:p>
    <w:p w:rsidR="00D96159" w:rsidRDefault="00D96159">
      <w:pPr>
        <w:spacing w:line="268" w:lineRule="exact"/>
        <w:rPr>
          <w:sz w:val="20"/>
          <w:szCs w:val="20"/>
        </w:rPr>
      </w:pPr>
    </w:p>
    <w:p w:rsidR="00D96159" w:rsidRDefault="006D4171">
      <w:pPr>
        <w:ind w:left="1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фамилия, имя, отчество)</w:t>
      </w:r>
    </w:p>
    <w:p w:rsidR="00D96159" w:rsidRDefault="00D96159">
      <w:pPr>
        <w:sectPr w:rsidR="00D96159">
          <w:pgSz w:w="11900" w:h="16838"/>
          <w:pgMar w:top="698" w:right="386" w:bottom="1440" w:left="14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340"/>
        <w:gridCol w:w="1940"/>
        <w:gridCol w:w="380"/>
        <w:gridCol w:w="40"/>
        <w:gridCol w:w="380"/>
        <w:gridCol w:w="920"/>
        <w:gridCol w:w="460"/>
        <w:gridCol w:w="380"/>
        <w:gridCol w:w="280"/>
        <w:gridCol w:w="560"/>
        <w:gridCol w:w="420"/>
        <w:gridCol w:w="1420"/>
        <w:gridCol w:w="160"/>
        <w:gridCol w:w="100"/>
      </w:tblGrid>
      <w:tr w:rsidR="00D96159">
        <w:trPr>
          <w:trHeight w:val="276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D96159" w:rsidRDefault="006D4171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2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</w:tr>
      <w:tr w:rsidR="00D96159">
        <w:trPr>
          <w:trHeight w:val="324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10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2 к Положению о форми-</w:t>
            </w:r>
          </w:p>
        </w:tc>
      </w:tr>
      <w:tr w:rsidR="00D96159">
        <w:trPr>
          <w:trHeight w:val="324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10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ровании, рассмотрении и установлении</w:t>
            </w:r>
          </w:p>
        </w:tc>
      </w:tr>
      <w:tr w:rsidR="00D96159">
        <w:trPr>
          <w:trHeight w:val="322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10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тарифов  на  услуги  и  работы,  предос-</w:t>
            </w:r>
          </w:p>
        </w:tc>
      </w:tr>
      <w:tr w:rsidR="00D96159">
        <w:trPr>
          <w:trHeight w:val="322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10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тавляемые  и  выполняемые  муници-</w:t>
            </w:r>
          </w:p>
        </w:tc>
      </w:tr>
      <w:tr w:rsidR="00D96159">
        <w:trPr>
          <w:trHeight w:val="322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10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пальными автономными учреждениями</w:t>
            </w:r>
          </w:p>
        </w:tc>
      </w:tr>
      <w:tr w:rsidR="00D96159">
        <w:trPr>
          <w:trHeight w:val="322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700" w:type="dxa"/>
            <w:gridSpan w:val="9"/>
            <w:vAlign w:val="bottom"/>
          </w:tcPr>
          <w:p w:rsidR="00D96159" w:rsidRDefault="006D417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муниципальными   предприятиями</w:t>
            </w:r>
          </w:p>
        </w:tc>
      </w:tr>
      <w:tr w:rsidR="00D96159">
        <w:trPr>
          <w:trHeight w:val="322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7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города Нижневартовска</w:t>
            </w:r>
          </w:p>
        </w:tc>
        <w:tc>
          <w:tcPr>
            <w:tcW w:w="14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830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vAlign w:val="bottom"/>
          </w:tcPr>
          <w:p w:rsidR="00D96159" w:rsidRDefault="006D4171">
            <w:pPr>
              <w:ind w:left="2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УТВЕРЖДАЮ</w:t>
            </w:r>
          </w:p>
        </w:tc>
        <w:tc>
          <w:tcPr>
            <w:tcW w:w="14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81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14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10"/>
            <w:vAlign w:val="bottom"/>
          </w:tcPr>
          <w:p w:rsidR="00D96159" w:rsidRDefault="006D4171">
            <w:pPr>
              <w:spacing w:line="21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(должность руководителя, наименование организации)</w:t>
            </w:r>
          </w:p>
        </w:tc>
      </w:tr>
      <w:tr w:rsidR="00D96159">
        <w:trPr>
          <w:trHeight w:val="282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15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gridSpan w:val="9"/>
            <w:vAlign w:val="bottom"/>
          </w:tcPr>
          <w:p w:rsidR="00D96159" w:rsidRDefault="006D4171">
            <w:pPr>
              <w:spacing w:line="214" w:lineRule="exact"/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(подпись, фамилия, имя, отчество)</w:t>
            </w:r>
          </w:p>
        </w:tc>
      </w:tr>
      <w:tr w:rsidR="00D96159">
        <w:trPr>
          <w:trHeight w:val="692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D96159" w:rsidRDefault="006D4171">
            <w:pPr>
              <w:ind w:left="39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Расчет накладных расходов</w:t>
            </w:r>
          </w:p>
        </w:tc>
        <w:tc>
          <w:tcPr>
            <w:tcW w:w="2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81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12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D96159" w:rsidRDefault="006D4171">
            <w:pPr>
              <w:spacing w:line="211" w:lineRule="exact"/>
              <w:ind w:left="37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2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</w:tr>
      <w:tr w:rsidR="00D96159">
        <w:trPr>
          <w:trHeight w:val="508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6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4720" w:type="dxa"/>
            <w:gridSpan w:val="6"/>
            <w:tcBorders>
              <w:top w:val="single" w:sz="8" w:space="0" w:color="auto"/>
            </w:tcBorders>
            <w:vAlign w:val="bottom"/>
          </w:tcPr>
          <w:p w:rsidR="00D96159" w:rsidRDefault="006D4171">
            <w:pPr>
              <w:spacing w:line="240" w:lineRule="exact"/>
              <w:ind w:left="76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статьи расходов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КЭСР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Расходы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Накладные</w:t>
            </w: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</w:tr>
      <w:tr w:rsidR="00D96159">
        <w:trPr>
          <w:trHeight w:val="25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640" w:type="dxa"/>
            <w:vAlign w:val="bottom"/>
          </w:tcPr>
          <w:p w:rsidR="00D96159" w:rsidRDefault="00D96159"/>
        </w:tc>
        <w:tc>
          <w:tcPr>
            <w:tcW w:w="340" w:type="dxa"/>
            <w:vAlign w:val="bottom"/>
          </w:tcPr>
          <w:p w:rsidR="00D96159" w:rsidRDefault="00D96159"/>
        </w:tc>
        <w:tc>
          <w:tcPr>
            <w:tcW w:w="1940" w:type="dxa"/>
            <w:vAlign w:val="bottom"/>
          </w:tcPr>
          <w:p w:rsidR="00D96159" w:rsidRDefault="00D96159"/>
        </w:tc>
        <w:tc>
          <w:tcPr>
            <w:tcW w:w="380" w:type="dxa"/>
            <w:vAlign w:val="bottom"/>
          </w:tcPr>
          <w:p w:rsidR="00D96159" w:rsidRDefault="00D96159"/>
        </w:tc>
        <w:tc>
          <w:tcPr>
            <w:tcW w:w="40" w:type="dxa"/>
            <w:vAlign w:val="bottom"/>
          </w:tcPr>
          <w:p w:rsidR="00D96159" w:rsidRDefault="00D96159"/>
        </w:tc>
        <w:tc>
          <w:tcPr>
            <w:tcW w:w="380" w:type="dxa"/>
            <w:vAlign w:val="bottom"/>
          </w:tcPr>
          <w:p w:rsidR="00D96159" w:rsidRDefault="00D9615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460" w:type="dxa"/>
            <w:vAlign w:val="bottom"/>
          </w:tcPr>
          <w:p w:rsidR="00D96159" w:rsidRDefault="00D96159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за _____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расходы</w:t>
            </w:r>
          </w:p>
        </w:tc>
        <w:tc>
          <w:tcPr>
            <w:tcW w:w="100" w:type="dxa"/>
            <w:vAlign w:val="bottom"/>
          </w:tcPr>
          <w:p w:rsidR="00D96159" w:rsidRDefault="00D96159"/>
        </w:tc>
      </w:tr>
      <w:tr w:rsidR="00D96159">
        <w:trPr>
          <w:trHeight w:val="2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год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(тыс. руб.)</w:t>
            </w: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5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(тыс. руб.)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00" w:type="dxa"/>
            <w:vAlign w:val="bottom"/>
          </w:tcPr>
          <w:p w:rsidR="00D96159" w:rsidRDefault="00D96159"/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920" w:type="dxa"/>
            <w:gridSpan w:val="3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right="95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2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Оплата труда административно-управленческого, хозяй-</w:t>
            </w:r>
          </w:p>
        </w:tc>
        <w:tc>
          <w:tcPr>
            <w:tcW w:w="46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</w:tr>
      <w:tr w:rsidR="00D96159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ственного и обслуживающего </w:t>
            </w:r>
            <w:r>
              <w:rPr>
                <w:rFonts w:eastAsia="Times New Roman"/>
              </w:rPr>
              <w:t>персонала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00" w:type="dxa"/>
            <w:vAlign w:val="bottom"/>
          </w:tcPr>
          <w:p w:rsidR="00D96159" w:rsidRDefault="00D96159"/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Страховые взносы на оплату труда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 связи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Транспортные расходы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Коммунальные услуги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Услуги по содержанию имущества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услуги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расходы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Материальные затраты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Накладные расходы, всего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Расходы, всего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5640" w:type="dxa"/>
            <w:gridSpan w:val="7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Оплата труда основного персонала, участвующего в пре-</w:t>
            </w:r>
          </w:p>
        </w:tc>
        <w:tc>
          <w:tcPr>
            <w:tcW w:w="46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</w:tr>
      <w:tr w:rsidR="00D96159">
        <w:trPr>
          <w:trHeight w:val="25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472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доставлении услуги (выполнении работы)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00" w:type="dxa"/>
            <w:vAlign w:val="bottom"/>
          </w:tcPr>
          <w:p w:rsidR="00D96159" w:rsidRDefault="00D96159"/>
        </w:tc>
      </w:tr>
      <w:tr w:rsidR="00D96159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5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Коэффициент накладных расходов </w:t>
            </w:r>
            <w:r>
              <w:rPr>
                <w:rFonts w:eastAsia="Times New Roman"/>
              </w:rPr>
              <w:t>(Кнр = стр. 10/стр. 12)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637"/>
        </w:trPr>
        <w:tc>
          <w:tcPr>
            <w:tcW w:w="2560" w:type="dxa"/>
            <w:gridSpan w:val="3"/>
            <w:vAlign w:val="bottom"/>
          </w:tcPr>
          <w:p w:rsidR="00D96159" w:rsidRDefault="006D41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17"/>
        </w:trPr>
        <w:tc>
          <w:tcPr>
            <w:tcW w:w="5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D96159" w:rsidRDefault="006D4171">
            <w:pPr>
              <w:spacing w:line="21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(должность)</w:t>
            </w:r>
          </w:p>
        </w:tc>
        <w:tc>
          <w:tcPr>
            <w:tcW w:w="1760" w:type="dxa"/>
            <w:gridSpan w:val="3"/>
            <w:vAlign w:val="bottom"/>
          </w:tcPr>
          <w:p w:rsidR="00D96159" w:rsidRDefault="006D417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gridSpan w:val="5"/>
            <w:vAlign w:val="bottom"/>
          </w:tcPr>
          <w:p w:rsidR="00D96159" w:rsidRDefault="006D417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D96159" w:rsidRDefault="00D96159">
      <w:pPr>
        <w:spacing w:line="279" w:lineRule="exact"/>
        <w:rPr>
          <w:sz w:val="20"/>
          <w:szCs w:val="20"/>
        </w:rPr>
      </w:pPr>
    </w:p>
    <w:p w:rsidR="00D96159" w:rsidRDefault="006D417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СОГЛАСОВАНО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181610</wp:posOffset>
                </wp:positionV>
                <wp:extent cx="468058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14.3pt" to="367.5pt,14.3pt" o:allowincell="f" strokecolor="#000000" strokeweight="0.4799pt"/>
            </w:pict>
          </mc:Fallback>
        </mc:AlternateContent>
      </w:r>
    </w:p>
    <w:p w:rsidR="00D96159" w:rsidRDefault="00D96159">
      <w:pPr>
        <w:spacing w:line="274" w:lineRule="exact"/>
        <w:rPr>
          <w:sz w:val="20"/>
          <w:szCs w:val="20"/>
        </w:rPr>
      </w:pPr>
    </w:p>
    <w:p w:rsidR="00D96159" w:rsidRDefault="006D4171">
      <w:pPr>
        <w:spacing w:line="236" w:lineRule="auto"/>
        <w:ind w:right="27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(должность специалиста структурного подразделения администрации города, курирующего деятельность субъекта ценообразования, </w:t>
      </w:r>
      <w:r>
        <w:rPr>
          <w:rFonts w:eastAsia="Times New Roman"/>
          <w:sz w:val="20"/>
          <w:szCs w:val="20"/>
        </w:rPr>
        <w:t>ответственного за рассмотрение материалов)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184785</wp:posOffset>
                </wp:positionV>
                <wp:extent cx="46805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0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0499pt,14.55pt" to="367.5pt,14.55pt" o:allowincell="f" strokecolor="#000000" strokeweight="0.4799pt"/>
            </w:pict>
          </mc:Fallback>
        </mc:AlternateContent>
      </w:r>
    </w:p>
    <w:p w:rsidR="00D96159" w:rsidRDefault="00D96159">
      <w:pPr>
        <w:spacing w:line="268" w:lineRule="exact"/>
        <w:rPr>
          <w:sz w:val="20"/>
          <w:szCs w:val="20"/>
        </w:rPr>
      </w:pPr>
    </w:p>
    <w:p w:rsidR="00D96159" w:rsidRDefault="006D4171">
      <w:pPr>
        <w:ind w:left="2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фамилия, имя, отчество)</w:t>
      </w:r>
    </w:p>
    <w:p w:rsidR="00D96159" w:rsidRDefault="00D96159">
      <w:pPr>
        <w:sectPr w:rsidR="00D96159">
          <w:pgSz w:w="11900" w:h="16838"/>
          <w:pgMar w:top="698" w:right="446" w:bottom="1440" w:left="1440" w:header="0" w:footer="0" w:gutter="0"/>
          <w:cols w:space="720" w:equalWidth="0">
            <w:col w:w="10020"/>
          </w:cols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480"/>
        <w:gridCol w:w="320"/>
        <w:gridCol w:w="1940"/>
        <w:gridCol w:w="380"/>
        <w:gridCol w:w="40"/>
        <w:gridCol w:w="440"/>
        <w:gridCol w:w="1160"/>
        <w:gridCol w:w="160"/>
        <w:gridCol w:w="360"/>
        <w:gridCol w:w="520"/>
        <w:gridCol w:w="320"/>
        <w:gridCol w:w="1720"/>
        <w:gridCol w:w="220"/>
        <w:gridCol w:w="180"/>
      </w:tblGrid>
      <w:tr w:rsidR="00D96159">
        <w:trPr>
          <w:trHeight w:val="276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4600" w:type="dxa"/>
            <w:gridSpan w:val="6"/>
            <w:vAlign w:val="bottom"/>
          </w:tcPr>
          <w:p w:rsidR="00D96159" w:rsidRDefault="006D4171">
            <w:pPr>
              <w:ind w:left="38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16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</w:tr>
      <w:tr w:rsidR="00D96159">
        <w:trPr>
          <w:trHeight w:val="324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3 к Положению о форми-</w:t>
            </w:r>
          </w:p>
        </w:tc>
      </w:tr>
      <w:tr w:rsidR="00D96159">
        <w:trPr>
          <w:trHeight w:val="324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ровании, рассмотрении и установлении</w:t>
            </w:r>
          </w:p>
        </w:tc>
      </w:tr>
      <w:tr w:rsidR="00D96159">
        <w:trPr>
          <w:trHeight w:val="32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тарифов  на  услуги  и  работы,  предос-</w:t>
            </w:r>
          </w:p>
        </w:tc>
      </w:tr>
      <w:tr w:rsidR="00D96159">
        <w:trPr>
          <w:trHeight w:val="32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тавляемые  и  выполняемые  муници-</w:t>
            </w:r>
          </w:p>
        </w:tc>
      </w:tr>
      <w:tr w:rsidR="00D96159">
        <w:trPr>
          <w:trHeight w:val="32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пальными автономными учреждениями</w:t>
            </w:r>
          </w:p>
        </w:tc>
      </w:tr>
      <w:tr w:rsidR="00D96159">
        <w:trPr>
          <w:trHeight w:val="32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4640" w:type="dxa"/>
            <w:gridSpan w:val="8"/>
            <w:vAlign w:val="bottom"/>
          </w:tcPr>
          <w:p w:rsidR="00D96159" w:rsidRDefault="006D41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муниципальными   предприятиями</w:t>
            </w:r>
          </w:p>
        </w:tc>
      </w:tr>
      <w:tr w:rsidR="00D96159">
        <w:trPr>
          <w:trHeight w:val="32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D96159" w:rsidRDefault="006D41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города Нижневартовска</w:t>
            </w:r>
          </w:p>
        </w:tc>
      </w:tr>
      <w:tr w:rsidR="00D96159">
        <w:trPr>
          <w:trHeight w:val="508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D96159" w:rsidRDefault="006D4171">
            <w:pPr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УТВЕРЖДАЮ</w:t>
            </w:r>
          </w:p>
        </w:tc>
      </w:tr>
      <w:tr w:rsidR="00D96159">
        <w:trPr>
          <w:trHeight w:val="260"/>
        </w:trPr>
        <w:tc>
          <w:tcPr>
            <w:tcW w:w="700" w:type="dxa"/>
            <w:vAlign w:val="bottom"/>
          </w:tcPr>
          <w:p w:rsidR="00D96159" w:rsidRDefault="00D96159"/>
        </w:tc>
        <w:tc>
          <w:tcPr>
            <w:tcW w:w="1480" w:type="dxa"/>
            <w:vAlign w:val="bottom"/>
          </w:tcPr>
          <w:p w:rsidR="00D96159" w:rsidRDefault="00D96159"/>
        </w:tc>
        <w:tc>
          <w:tcPr>
            <w:tcW w:w="320" w:type="dxa"/>
            <w:vAlign w:val="bottom"/>
          </w:tcPr>
          <w:p w:rsidR="00D96159" w:rsidRDefault="00D96159"/>
        </w:tc>
        <w:tc>
          <w:tcPr>
            <w:tcW w:w="1940" w:type="dxa"/>
            <w:vAlign w:val="bottom"/>
          </w:tcPr>
          <w:p w:rsidR="00D96159" w:rsidRDefault="00D96159"/>
        </w:tc>
        <w:tc>
          <w:tcPr>
            <w:tcW w:w="380" w:type="dxa"/>
            <w:vAlign w:val="bottom"/>
          </w:tcPr>
          <w:p w:rsidR="00D96159" w:rsidRDefault="00D9615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</w:tr>
      <w:tr w:rsidR="00D96159">
        <w:trPr>
          <w:trHeight w:val="21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5080" w:type="dxa"/>
            <w:gridSpan w:val="9"/>
            <w:vAlign w:val="bottom"/>
          </w:tcPr>
          <w:p w:rsidR="00D96159" w:rsidRDefault="006D4171">
            <w:pPr>
              <w:spacing w:line="211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(должность руководителя, наименование организации)</w:t>
            </w:r>
          </w:p>
        </w:tc>
      </w:tr>
      <w:tr w:rsidR="00D96159">
        <w:trPr>
          <w:trHeight w:val="284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1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4640" w:type="dxa"/>
            <w:gridSpan w:val="8"/>
            <w:vAlign w:val="bottom"/>
          </w:tcPr>
          <w:p w:rsidR="00D96159" w:rsidRDefault="006D4171">
            <w:pPr>
              <w:spacing w:line="211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(подпись, фамилия, имя, отчество)</w:t>
            </w:r>
          </w:p>
        </w:tc>
      </w:tr>
      <w:tr w:rsidR="00D96159">
        <w:trPr>
          <w:trHeight w:val="83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D96159" w:rsidRDefault="006D4171">
            <w:pPr>
              <w:ind w:left="9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КАЛЬКУЛЯЦИЯ</w:t>
            </w: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76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14"/>
            <w:vAlign w:val="bottom"/>
          </w:tcPr>
          <w:p w:rsidR="00D96159" w:rsidRDefault="006D4171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стоимости предоставляемой услуги (выполняемой работы)</w:t>
            </w:r>
          </w:p>
        </w:tc>
      </w:tr>
      <w:tr w:rsidR="00D96159">
        <w:trPr>
          <w:trHeight w:val="257"/>
        </w:trPr>
        <w:tc>
          <w:tcPr>
            <w:tcW w:w="700" w:type="dxa"/>
            <w:vAlign w:val="bottom"/>
          </w:tcPr>
          <w:p w:rsidR="00D96159" w:rsidRDefault="00D96159"/>
        </w:tc>
        <w:tc>
          <w:tcPr>
            <w:tcW w:w="1480" w:type="dxa"/>
            <w:vAlign w:val="bottom"/>
          </w:tcPr>
          <w:p w:rsidR="00D96159" w:rsidRDefault="00D9615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/>
        </w:tc>
        <w:tc>
          <w:tcPr>
            <w:tcW w:w="1720" w:type="dxa"/>
            <w:vAlign w:val="bottom"/>
          </w:tcPr>
          <w:p w:rsidR="00D96159" w:rsidRDefault="00D96159"/>
        </w:tc>
        <w:tc>
          <w:tcPr>
            <w:tcW w:w="220" w:type="dxa"/>
            <w:vAlign w:val="bottom"/>
          </w:tcPr>
          <w:p w:rsidR="00D96159" w:rsidRDefault="00D96159"/>
        </w:tc>
        <w:tc>
          <w:tcPr>
            <w:tcW w:w="180" w:type="dxa"/>
            <w:vAlign w:val="bottom"/>
          </w:tcPr>
          <w:p w:rsidR="00D96159" w:rsidRDefault="00D96159"/>
        </w:tc>
      </w:tr>
      <w:tr w:rsidR="00D96159">
        <w:trPr>
          <w:trHeight w:val="21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D96159" w:rsidRDefault="006D4171">
            <w:pPr>
              <w:spacing w:line="211" w:lineRule="exact"/>
              <w:ind w:left="9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</w:tr>
      <w:tr w:rsidR="00D96159">
        <w:trPr>
          <w:trHeight w:val="239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</w:tr>
      <w:tr w:rsidR="00D96159">
        <w:trPr>
          <w:trHeight w:val="212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D96159" w:rsidRDefault="006D4171">
            <w:pPr>
              <w:spacing w:line="211" w:lineRule="exact"/>
              <w:ind w:left="9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(наименование услуги (работы))</w:t>
            </w: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</w:tr>
      <w:tr w:rsidR="00D96159">
        <w:trPr>
          <w:trHeight w:val="371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4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auto"/>
            </w:tcBorders>
            <w:vAlign w:val="bottom"/>
          </w:tcPr>
          <w:p w:rsidR="00D96159" w:rsidRDefault="006D4171">
            <w:pPr>
              <w:spacing w:line="240" w:lineRule="exact"/>
              <w:ind w:right="6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>
              <w:rPr>
                <w:rFonts w:eastAsia="Times New Roman"/>
                <w:b/>
                <w:bCs/>
              </w:rPr>
              <w:t>статьи расходов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Сумма</w:t>
            </w: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</w:tr>
      <w:tr w:rsidR="00D9615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на единицу услуги</w:t>
            </w: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1480" w:type="dxa"/>
            <w:vAlign w:val="bottom"/>
          </w:tcPr>
          <w:p w:rsidR="00D96159" w:rsidRDefault="00D96159"/>
        </w:tc>
        <w:tc>
          <w:tcPr>
            <w:tcW w:w="320" w:type="dxa"/>
            <w:vAlign w:val="bottom"/>
          </w:tcPr>
          <w:p w:rsidR="00D96159" w:rsidRDefault="00D96159"/>
        </w:tc>
        <w:tc>
          <w:tcPr>
            <w:tcW w:w="1940" w:type="dxa"/>
            <w:vAlign w:val="bottom"/>
          </w:tcPr>
          <w:p w:rsidR="00D96159" w:rsidRDefault="00D96159"/>
        </w:tc>
        <w:tc>
          <w:tcPr>
            <w:tcW w:w="380" w:type="dxa"/>
            <w:vAlign w:val="bottom"/>
          </w:tcPr>
          <w:p w:rsidR="00D96159" w:rsidRDefault="00D96159"/>
        </w:tc>
        <w:tc>
          <w:tcPr>
            <w:tcW w:w="40" w:type="dxa"/>
            <w:vAlign w:val="bottom"/>
          </w:tcPr>
          <w:p w:rsidR="00D96159" w:rsidRDefault="00D96159"/>
        </w:tc>
        <w:tc>
          <w:tcPr>
            <w:tcW w:w="440" w:type="dxa"/>
            <w:vAlign w:val="bottom"/>
          </w:tcPr>
          <w:p w:rsidR="00D96159" w:rsidRDefault="00D96159"/>
        </w:tc>
        <w:tc>
          <w:tcPr>
            <w:tcW w:w="1160" w:type="dxa"/>
            <w:vAlign w:val="bottom"/>
          </w:tcPr>
          <w:p w:rsidR="00D96159" w:rsidRDefault="00D96159"/>
        </w:tc>
        <w:tc>
          <w:tcPr>
            <w:tcW w:w="160" w:type="dxa"/>
            <w:vAlign w:val="bottom"/>
          </w:tcPr>
          <w:p w:rsidR="00D96159" w:rsidRDefault="00D96159"/>
        </w:tc>
        <w:tc>
          <w:tcPr>
            <w:tcW w:w="360" w:type="dxa"/>
            <w:vAlign w:val="bottom"/>
          </w:tcPr>
          <w:p w:rsidR="00D96159" w:rsidRDefault="00D96159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96159" w:rsidRDefault="00D96159"/>
        </w:tc>
        <w:tc>
          <w:tcPr>
            <w:tcW w:w="320" w:type="dxa"/>
            <w:vAlign w:val="bottom"/>
          </w:tcPr>
          <w:p w:rsidR="00D96159" w:rsidRDefault="00D96159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(работы)</w:t>
            </w:r>
          </w:p>
        </w:tc>
        <w:tc>
          <w:tcPr>
            <w:tcW w:w="180" w:type="dxa"/>
            <w:vAlign w:val="bottom"/>
          </w:tcPr>
          <w:p w:rsidR="00D96159" w:rsidRDefault="00D96159"/>
        </w:tc>
      </w:tr>
      <w:tr w:rsidR="00D96159">
        <w:trPr>
          <w:trHeight w:val="25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D96159" w:rsidRDefault="006D4171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(руб.)</w:t>
            </w: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без НДС</w:t>
            </w: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3"/>
                <w:szCs w:val="23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right="19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Оплата труда основного персонала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0"/>
                <w:szCs w:val="20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Страховые взносы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4.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Амортизация </w:t>
            </w:r>
            <w:r>
              <w:rPr>
                <w:rFonts w:eastAsia="Times New Roman"/>
              </w:rPr>
              <w:t>основных средств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5.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Прочие расходы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6.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Накладные расходы (Кнр)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7.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8.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Рентабельность (%)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9.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Сумма прибыли (стр. 7 х стр. 8)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Расходы, всего (стр. 7 + стр. 9)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4600" w:type="dxa"/>
            <w:gridSpan w:val="6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Количество потребителей </w:t>
            </w:r>
            <w:r>
              <w:rPr>
                <w:rFonts w:eastAsia="Times New Roman"/>
              </w:rPr>
              <w:t>услуги (работы), чел.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68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Продолжительность оказания услуги (выполнения работы), мин.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24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5760" w:type="dxa"/>
            <w:gridSpan w:val="7"/>
            <w:tcBorders>
              <w:bottom w:val="single" w:sz="8" w:space="0" w:color="auto"/>
            </w:tcBorders>
            <w:vAlign w:val="bottom"/>
          </w:tcPr>
          <w:p w:rsidR="00D96159" w:rsidRDefault="006D417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 одной единицы услуги (работы) на 1 чел.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1"/>
                <w:szCs w:val="21"/>
              </w:rPr>
            </w:pPr>
          </w:p>
        </w:tc>
      </w:tr>
      <w:tr w:rsidR="00D96159">
        <w:trPr>
          <w:trHeight w:val="540"/>
        </w:trPr>
        <w:tc>
          <w:tcPr>
            <w:tcW w:w="2500" w:type="dxa"/>
            <w:gridSpan w:val="3"/>
            <w:vAlign w:val="bottom"/>
          </w:tcPr>
          <w:p w:rsidR="00D96159" w:rsidRDefault="006D41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17"/>
        </w:trPr>
        <w:tc>
          <w:tcPr>
            <w:tcW w:w="70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vAlign w:val="bottom"/>
          </w:tcPr>
          <w:p w:rsidR="00D96159" w:rsidRDefault="006D4171">
            <w:pPr>
              <w:spacing w:line="21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(должность)</w:t>
            </w:r>
          </w:p>
        </w:tc>
        <w:tc>
          <w:tcPr>
            <w:tcW w:w="1160" w:type="dxa"/>
            <w:vAlign w:val="bottom"/>
          </w:tcPr>
          <w:p w:rsidR="00D96159" w:rsidRDefault="006D4171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16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D96159" w:rsidRDefault="00D9615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D96159" w:rsidRDefault="006D4171">
            <w:pPr>
              <w:spacing w:line="21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D96159" w:rsidRDefault="00D96159">
      <w:pPr>
        <w:spacing w:line="258" w:lineRule="exact"/>
        <w:rPr>
          <w:sz w:val="20"/>
          <w:szCs w:val="20"/>
        </w:rPr>
      </w:pPr>
    </w:p>
    <w:p w:rsidR="00D96159" w:rsidRDefault="006D417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СОГЛАСОВАНО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181610</wp:posOffset>
                </wp:positionV>
                <wp:extent cx="39401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4.3pt" to="317.95pt,14.3pt" o:allowincell="f" strokecolor="#000000" strokeweight="0.4799pt"/>
            </w:pict>
          </mc:Fallback>
        </mc:AlternateContent>
      </w:r>
    </w:p>
    <w:p w:rsidR="00D96159" w:rsidRDefault="00D96159">
      <w:pPr>
        <w:spacing w:line="274" w:lineRule="exact"/>
        <w:rPr>
          <w:sz w:val="20"/>
          <w:szCs w:val="20"/>
        </w:rPr>
      </w:pPr>
    </w:p>
    <w:p w:rsidR="00D96159" w:rsidRDefault="006D4171">
      <w:pPr>
        <w:spacing w:line="235" w:lineRule="auto"/>
        <w:ind w:right="35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 специалиста структурного подразделения администрации города, курирующего деятельность субъекта ценообразования, ответственного за рассмотрение материалов)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184785</wp:posOffset>
                </wp:positionV>
                <wp:extent cx="39401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01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14.55pt" to="317.95pt,14.55pt" o:allowincell="f" strokecolor="#000000" strokeweight="0.48pt"/>
            </w:pict>
          </mc:Fallback>
        </mc:AlternateContent>
      </w:r>
    </w:p>
    <w:p w:rsidR="00D96159" w:rsidRDefault="00D96159">
      <w:pPr>
        <w:spacing w:line="268" w:lineRule="exact"/>
        <w:rPr>
          <w:sz w:val="20"/>
          <w:szCs w:val="20"/>
        </w:rPr>
      </w:pPr>
    </w:p>
    <w:p w:rsidR="00D96159" w:rsidRDefault="006D4171">
      <w:pPr>
        <w:ind w:left="1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(подпись, фамилия, имя, отчество)</w:t>
      </w:r>
    </w:p>
    <w:p w:rsidR="00D96159" w:rsidRDefault="00D96159">
      <w:pPr>
        <w:spacing w:line="1" w:lineRule="exact"/>
        <w:rPr>
          <w:sz w:val="20"/>
          <w:szCs w:val="20"/>
        </w:rPr>
      </w:pPr>
    </w:p>
    <w:p w:rsidR="00D96159" w:rsidRDefault="006D4171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4 к Положению о форми-</w:t>
      </w:r>
    </w:p>
    <w:p w:rsidR="00D96159" w:rsidRDefault="006D4171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ровании, рассмотре</w:t>
      </w:r>
      <w:r>
        <w:rPr>
          <w:rFonts w:eastAsia="Times New Roman"/>
          <w:sz w:val="28"/>
          <w:szCs w:val="28"/>
        </w:rPr>
        <w:t>нии и установлении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тарифов  на  услуги  и  работы,  предос-</w:t>
      </w:r>
    </w:p>
    <w:p w:rsidR="00D96159" w:rsidRDefault="006D4171">
      <w:pPr>
        <w:tabs>
          <w:tab w:val="left" w:pos="6580"/>
          <w:tab w:val="left" w:pos="6980"/>
          <w:tab w:val="left" w:pos="8880"/>
        </w:tabs>
        <w:ind w:left="5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тавляемые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выполняемые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муници-</w:t>
      </w:r>
    </w:p>
    <w:p w:rsidR="00D96159" w:rsidRDefault="00D96159">
      <w:pPr>
        <w:sectPr w:rsidR="00D96159">
          <w:pgSz w:w="11900" w:h="16838"/>
          <w:pgMar w:top="698" w:right="446" w:bottom="18" w:left="1440" w:header="0" w:footer="0" w:gutter="0"/>
          <w:cols w:space="720" w:equalWidth="0">
            <w:col w:w="10020"/>
          </w:cols>
        </w:sectPr>
      </w:pPr>
    </w:p>
    <w:p w:rsidR="00D96159" w:rsidRDefault="006D4171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пальными автономными учреждениями</w:t>
      </w:r>
    </w:p>
    <w:p w:rsidR="00D96159" w:rsidRDefault="00D96159">
      <w:pPr>
        <w:spacing w:line="2" w:lineRule="exact"/>
        <w:rPr>
          <w:sz w:val="20"/>
          <w:szCs w:val="20"/>
        </w:rPr>
      </w:pPr>
    </w:p>
    <w:p w:rsidR="00D96159" w:rsidRDefault="006D4171">
      <w:pPr>
        <w:tabs>
          <w:tab w:val="left" w:pos="5720"/>
          <w:tab w:val="left" w:pos="8180"/>
        </w:tabs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муниципальными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предприятиями</w:t>
      </w:r>
    </w:p>
    <w:p w:rsidR="00D96159" w:rsidRDefault="006D4171">
      <w:pPr>
        <w:ind w:left="5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города Нижневартовска</w:t>
      </w:r>
    </w:p>
    <w:p w:rsidR="00D96159" w:rsidRDefault="00D96159">
      <w:pPr>
        <w:spacing w:line="200" w:lineRule="exact"/>
        <w:rPr>
          <w:sz w:val="20"/>
          <w:szCs w:val="20"/>
        </w:rPr>
      </w:pPr>
    </w:p>
    <w:p w:rsidR="00D96159" w:rsidRDefault="00D96159">
      <w:pPr>
        <w:spacing w:line="200" w:lineRule="exact"/>
        <w:rPr>
          <w:sz w:val="20"/>
          <w:szCs w:val="20"/>
        </w:rPr>
      </w:pPr>
    </w:p>
    <w:p w:rsidR="00D96159" w:rsidRDefault="00D96159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9200"/>
      </w:tblGrid>
      <w:tr w:rsidR="00D96159">
        <w:trPr>
          <w:trHeight w:val="310"/>
        </w:trPr>
        <w:tc>
          <w:tcPr>
            <w:tcW w:w="8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vAlign w:val="bottom"/>
          </w:tcPr>
          <w:p w:rsidR="00D96159" w:rsidRDefault="006D4171">
            <w:pPr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>Перечень</w:t>
            </w:r>
          </w:p>
        </w:tc>
      </w:tr>
      <w:tr w:rsidR="00D96159">
        <w:trPr>
          <w:trHeight w:val="310"/>
        </w:trPr>
        <w:tc>
          <w:tcPr>
            <w:tcW w:w="8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vAlign w:val="bottom"/>
          </w:tcPr>
          <w:p w:rsidR="00D96159" w:rsidRDefault="006D4171">
            <w:pPr>
              <w:ind w:right="30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услуг и работ, тарифы на которые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устанавливаются</w:t>
            </w:r>
          </w:p>
        </w:tc>
      </w:tr>
      <w:tr w:rsidR="00D96159">
        <w:trPr>
          <w:trHeight w:val="310"/>
        </w:trPr>
        <w:tc>
          <w:tcPr>
            <w:tcW w:w="86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vAlign w:val="bottom"/>
          </w:tcPr>
          <w:p w:rsidR="00D96159" w:rsidRDefault="006D4171">
            <w:pPr>
              <w:ind w:right="2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нормативными правовыми актами главы администрации города</w:t>
            </w:r>
          </w:p>
        </w:tc>
      </w:tr>
      <w:tr w:rsidR="00D96159">
        <w:trPr>
          <w:trHeight w:val="312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  <w:tc>
          <w:tcPr>
            <w:tcW w:w="9200" w:type="dxa"/>
            <w:tcBorders>
              <w:bottom w:val="single" w:sz="8" w:space="0" w:color="auto"/>
            </w:tcBorders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  <w:tr w:rsidR="00D96159">
        <w:trPr>
          <w:trHeight w:val="260"/>
        </w:trPr>
        <w:tc>
          <w:tcPr>
            <w:tcW w:w="860" w:type="dxa"/>
            <w:vAlign w:val="bottom"/>
          </w:tcPr>
          <w:p w:rsidR="00D96159" w:rsidRDefault="006D4171">
            <w:pPr>
              <w:spacing w:line="26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200" w:type="dxa"/>
            <w:vAlign w:val="bottom"/>
          </w:tcPr>
          <w:p w:rsidR="00D96159" w:rsidRDefault="006D4171">
            <w:pPr>
              <w:spacing w:line="260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услуги (работы)</w:t>
            </w:r>
          </w:p>
        </w:tc>
      </w:tr>
      <w:tr w:rsidR="00D96159">
        <w:trPr>
          <w:trHeight w:val="276"/>
        </w:trPr>
        <w:tc>
          <w:tcPr>
            <w:tcW w:w="860" w:type="dxa"/>
            <w:vAlign w:val="bottom"/>
          </w:tcPr>
          <w:p w:rsidR="00D96159" w:rsidRDefault="006D417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9200" w:type="dxa"/>
            <w:vAlign w:val="bottom"/>
          </w:tcPr>
          <w:p w:rsidR="00D96159" w:rsidRDefault="00D96159">
            <w:pPr>
              <w:rPr>
                <w:sz w:val="24"/>
                <w:szCs w:val="24"/>
              </w:rPr>
            </w:pPr>
          </w:p>
        </w:tc>
      </w:tr>
    </w:tbl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-353060</wp:posOffset>
                </wp:positionV>
                <wp:extent cx="0" cy="11868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6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27.7999pt" to="0.1pt,65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46990</wp:posOffset>
                </wp:positionV>
                <wp:extent cx="63931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3.7pt" to="503.3pt,3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-353060</wp:posOffset>
                </wp:positionV>
                <wp:extent cx="0" cy="118681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6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.25pt,-27.7999pt" to="32.25pt,65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-353060</wp:posOffset>
                </wp:positionV>
                <wp:extent cx="0" cy="11868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868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1pt,-27.7999pt" to="503.1pt,65.65pt" o:allowincell="f" strokecolor="#000000" strokeweight="0.4799pt"/>
            </w:pict>
          </mc:Fallback>
        </mc:AlternateContent>
      </w:r>
    </w:p>
    <w:p w:rsidR="00D96159" w:rsidRDefault="00D96159">
      <w:pPr>
        <w:spacing w:line="50" w:lineRule="exact"/>
        <w:rPr>
          <w:sz w:val="20"/>
          <w:szCs w:val="20"/>
        </w:rPr>
      </w:pPr>
    </w:p>
    <w:p w:rsidR="00D96159" w:rsidRDefault="006D4171">
      <w:pPr>
        <w:numPr>
          <w:ilvl w:val="0"/>
          <w:numId w:val="14"/>
        </w:numPr>
        <w:tabs>
          <w:tab w:val="left" w:pos="760"/>
        </w:tabs>
        <w:ind w:left="760" w:hanging="5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Услуги по погребению согласно гарантированному перечню</w:t>
      </w:r>
    </w:p>
    <w:p w:rsidR="00D96159" w:rsidRDefault="00D96159">
      <w:pPr>
        <w:spacing w:line="360" w:lineRule="exact"/>
        <w:rPr>
          <w:rFonts w:eastAsia="Times New Roman"/>
          <w:sz w:val="24"/>
          <w:szCs w:val="24"/>
        </w:rPr>
      </w:pPr>
    </w:p>
    <w:p w:rsidR="00D96159" w:rsidRDefault="006D4171">
      <w:pPr>
        <w:numPr>
          <w:ilvl w:val="0"/>
          <w:numId w:val="14"/>
        </w:numPr>
        <w:tabs>
          <w:tab w:val="left" w:pos="760"/>
        </w:tabs>
        <w:ind w:left="760" w:hanging="5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Услуги бытового обслуживания населения (общественные туалеты)</w:t>
      </w:r>
    </w:p>
    <w:p w:rsidR="00D96159" w:rsidRDefault="006D417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-173355</wp:posOffset>
                </wp:positionV>
                <wp:extent cx="63931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-13.6499pt" to="503.3pt,-13.6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207010</wp:posOffset>
                </wp:positionV>
                <wp:extent cx="639318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93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16.3pt" to="503.3pt,16.3pt" o:allowincell="f" strokecolor="#000000" strokeweight="0.4799pt"/>
            </w:pict>
          </mc:Fallback>
        </mc:AlternateContent>
      </w:r>
    </w:p>
    <w:sectPr w:rsidR="00D96159">
      <w:pgSz w:w="11900" w:h="16838"/>
      <w:pgMar w:top="698" w:right="566" w:bottom="1440" w:left="128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5645F6"/>
    <w:lvl w:ilvl="0" w:tplc="573865D4">
      <w:start w:val="1"/>
      <w:numFmt w:val="bullet"/>
      <w:lvlText w:val="к"/>
      <w:lvlJc w:val="left"/>
    </w:lvl>
    <w:lvl w:ilvl="1" w:tplc="F5AC49DA">
      <w:start w:val="1"/>
      <w:numFmt w:val="bullet"/>
      <w:lvlText w:val="-"/>
      <w:lvlJc w:val="left"/>
    </w:lvl>
    <w:lvl w:ilvl="2" w:tplc="AB705890">
      <w:numFmt w:val="decimal"/>
      <w:lvlText w:val=""/>
      <w:lvlJc w:val="left"/>
    </w:lvl>
    <w:lvl w:ilvl="3" w:tplc="20F0EFB4">
      <w:numFmt w:val="decimal"/>
      <w:lvlText w:val=""/>
      <w:lvlJc w:val="left"/>
    </w:lvl>
    <w:lvl w:ilvl="4" w:tplc="8A6001B0">
      <w:numFmt w:val="decimal"/>
      <w:lvlText w:val=""/>
      <w:lvlJc w:val="left"/>
    </w:lvl>
    <w:lvl w:ilvl="5" w:tplc="08FA9F54">
      <w:numFmt w:val="decimal"/>
      <w:lvlText w:val=""/>
      <w:lvlJc w:val="left"/>
    </w:lvl>
    <w:lvl w:ilvl="6" w:tplc="FBB05AB2">
      <w:numFmt w:val="decimal"/>
      <w:lvlText w:val=""/>
      <w:lvlJc w:val="left"/>
    </w:lvl>
    <w:lvl w:ilvl="7" w:tplc="F3F0D876">
      <w:numFmt w:val="decimal"/>
      <w:lvlText w:val=""/>
      <w:lvlJc w:val="left"/>
    </w:lvl>
    <w:lvl w:ilvl="8" w:tplc="E5DCA7A0">
      <w:numFmt w:val="decimal"/>
      <w:lvlText w:val=""/>
      <w:lvlJc w:val="left"/>
    </w:lvl>
  </w:abstractNum>
  <w:abstractNum w:abstractNumId="1">
    <w:nsid w:val="00000124"/>
    <w:multiLevelType w:val="hybridMultilevel"/>
    <w:tmpl w:val="42063324"/>
    <w:lvl w:ilvl="0" w:tplc="4DB2101A">
      <w:start w:val="1"/>
      <w:numFmt w:val="bullet"/>
      <w:lvlText w:val="с"/>
      <w:lvlJc w:val="left"/>
    </w:lvl>
    <w:lvl w:ilvl="1" w:tplc="1CC4F614">
      <w:start w:val="1"/>
      <w:numFmt w:val="bullet"/>
      <w:lvlText w:val="-"/>
      <w:lvlJc w:val="left"/>
    </w:lvl>
    <w:lvl w:ilvl="2" w:tplc="FF2847FE">
      <w:numFmt w:val="decimal"/>
      <w:lvlText w:val=""/>
      <w:lvlJc w:val="left"/>
    </w:lvl>
    <w:lvl w:ilvl="3" w:tplc="6040D964">
      <w:numFmt w:val="decimal"/>
      <w:lvlText w:val=""/>
      <w:lvlJc w:val="left"/>
    </w:lvl>
    <w:lvl w:ilvl="4" w:tplc="7876B73C">
      <w:numFmt w:val="decimal"/>
      <w:lvlText w:val=""/>
      <w:lvlJc w:val="left"/>
    </w:lvl>
    <w:lvl w:ilvl="5" w:tplc="F04403B0">
      <w:numFmt w:val="decimal"/>
      <w:lvlText w:val=""/>
      <w:lvlJc w:val="left"/>
    </w:lvl>
    <w:lvl w:ilvl="6" w:tplc="B770FADA">
      <w:numFmt w:val="decimal"/>
      <w:lvlText w:val=""/>
      <w:lvlJc w:val="left"/>
    </w:lvl>
    <w:lvl w:ilvl="7" w:tplc="1F72B134">
      <w:numFmt w:val="decimal"/>
      <w:lvlText w:val=""/>
      <w:lvlJc w:val="left"/>
    </w:lvl>
    <w:lvl w:ilvl="8" w:tplc="AE36F904">
      <w:numFmt w:val="decimal"/>
      <w:lvlText w:val=""/>
      <w:lvlJc w:val="left"/>
    </w:lvl>
  </w:abstractNum>
  <w:abstractNum w:abstractNumId="2">
    <w:nsid w:val="000001EB"/>
    <w:multiLevelType w:val="hybridMultilevel"/>
    <w:tmpl w:val="6E18FADE"/>
    <w:lvl w:ilvl="0" w:tplc="C12A1F80">
      <w:start w:val="1"/>
      <w:numFmt w:val="decimal"/>
      <w:lvlText w:val="%1."/>
      <w:lvlJc w:val="left"/>
    </w:lvl>
    <w:lvl w:ilvl="1" w:tplc="ECC83F74">
      <w:numFmt w:val="decimal"/>
      <w:lvlText w:val=""/>
      <w:lvlJc w:val="left"/>
    </w:lvl>
    <w:lvl w:ilvl="2" w:tplc="99780D1E">
      <w:numFmt w:val="decimal"/>
      <w:lvlText w:val=""/>
      <w:lvlJc w:val="left"/>
    </w:lvl>
    <w:lvl w:ilvl="3" w:tplc="79B8FF54">
      <w:numFmt w:val="decimal"/>
      <w:lvlText w:val=""/>
      <w:lvlJc w:val="left"/>
    </w:lvl>
    <w:lvl w:ilvl="4" w:tplc="014C385E">
      <w:numFmt w:val="decimal"/>
      <w:lvlText w:val=""/>
      <w:lvlJc w:val="left"/>
    </w:lvl>
    <w:lvl w:ilvl="5" w:tplc="F112F1EA">
      <w:numFmt w:val="decimal"/>
      <w:lvlText w:val=""/>
      <w:lvlJc w:val="left"/>
    </w:lvl>
    <w:lvl w:ilvl="6" w:tplc="5C4A155E">
      <w:numFmt w:val="decimal"/>
      <w:lvlText w:val=""/>
      <w:lvlJc w:val="left"/>
    </w:lvl>
    <w:lvl w:ilvl="7" w:tplc="23C24BAE">
      <w:numFmt w:val="decimal"/>
      <w:lvlText w:val=""/>
      <w:lvlJc w:val="left"/>
    </w:lvl>
    <w:lvl w:ilvl="8" w:tplc="C2585DA6">
      <w:numFmt w:val="decimal"/>
      <w:lvlText w:val=""/>
      <w:lvlJc w:val="left"/>
    </w:lvl>
  </w:abstractNum>
  <w:abstractNum w:abstractNumId="3">
    <w:nsid w:val="00000BB3"/>
    <w:multiLevelType w:val="hybridMultilevel"/>
    <w:tmpl w:val="29CCC382"/>
    <w:lvl w:ilvl="0" w:tplc="C660D1E0">
      <w:start w:val="1"/>
      <w:numFmt w:val="bullet"/>
      <w:lvlText w:val="и"/>
      <w:lvlJc w:val="left"/>
    </w:lvl>
    <w:lvl w:ilvl="1" w:tplc="2392F43C">
      <w:start w:val="1"/>
      <w:numFmt w:val="bullet"/>
      <w:lvlText w:val="-"/>
      <w:lvlJc w:val="left"/>
    </w:lvl>
    <w:lvl w:ilvl="2" w:tplc="361076A0">
      <w:numFmt w:val="decimal"/>
      <w:lvlText w:val=""/>
      <w:lvlJc w:val="left"/>
    </w:lvl>
    <w:lvl w:ilvl="3" w:tplc="43F8EC72">
      <w:numFmt w:val="decimal"/>
      <w:lvlText w:val=""/>
      <w:lvlJc w:val="left"/>
    </w:lvl>
    <w:lvl w:ilvl="4" w:tplc="9AAAD524">
      <w:numFmt w:val="decimal"/>
      <w:lvlText w:val=""/>
      <w:lvlJc w:val="left"/>
    </w:lvl>
    <w:lvl w:ilvl="5" w:tplc="7F8C8B88">
      <w:numFmt w:val="decimal"/>
      <w:lvlText w:val=""/>
      <w:lvlJc w:val="left"/>
    </w:lvl>
    <w:lvl w:ilvl="6" w:tplc="59BE6B5A">
      <w:numFmt w:val="decimal"/>
      <w:lvlText w:val=""/>
      <w:lvlJc w:val="left"/>
    </w:lvl>
    <w:lvl w:ilvl="7" w:tplc="F1AE6684">
      <w:numFmt w:val="decimal"/>
      <w:lvlText w:val=""/>
      <w:lvlJc w:val="left"/>
    </w:lvl>
    <w:lvl w:ilvl="8" w:tplc="4D8667BE">
      <w:numFmt w:val="decimal"/>
      <w:lvlText w:val=""/>
      <w:lvlJc w:val="left"/>
    </w:lvl>
  </w:abstractNum>
  <w:abstractNum w:abstractNumId="4">
    <w:nsid w:val="00000F3E"/>
    <w:multiLevelType w:val="hybridMultilevel"/>
    <w:tmpl w:val="82209DCE"/>
    <w:lvl w:ilvl="0" w:tplc="8CBA62DA">
      <w:start w:val="1"/>
      <w:numFmt w:val="bullet"/>
      <w:lvlText w:val="в"/>
      <w:lvlJc w:val="left"/>
    </w:lvl>
    <w:lvl w:ilvl="1" w:tplc="BCAC8D7A">
      <w:numFmt w:val="decimal"/>
      <w:lvlText w:val=""/>
      <w:lvlJc w:val="left"/>
    </w:lvl>
    <w:lvl w:ilvl="2" w:tplc="F580D034">
      <w:numFmt w:val="decimal"/>
      <w:lvlText w:val=""/>
      <w:lvlJc w:val="left"/>
    </w:lvl>
    <w:lvl w:ilvl="3" w:tplc="E3EA2132">
      <w:numFmt w:val="decimal"/>
      <w:lvlText w:val=""/>
      <w:lvlJc w:val="left"/>
    </w:lvl>
    <w:lvl w:ilvl="4" w:tplc="F7CE2482">
      <w:numFmt w:val="decimal"/>
      <w:lvlText w:val=""/>
      <w:lvlJc w:val="left"/>
    </w:lvl>
    <w:lvl w:ilvl="5" w:tplc="FAECBCBE">
      <w:numFmt w:val="decimal"/>
      <w:lvlText w:val=""/>
      <w:lvlJc w:val="left"/>
    </w:lvl>
    <w:lvl w:ilvl="6" w:tplc="4DF8B196">
      <w:numFmt w:val="decimal"/>
      <w:lvlText w:val=""/>
      <w:lvlJc w:val="left"/>
    </w:lvl>
    <w:lvl w:ilvl="7" w:tplc="7DB62DB2">
      <w:numFmt w:val="decimal"/>
      <w:lvlText w:val=""/>
      <w:lvlJc w:val="left"/>
    </w:lvl>
    <w:lvl w:ilvl="8" w:tplc="6C7EBA24">
      <w:numFmt w:val="decimal"/>
      <w:lvlText w:val=""/>
      <w:lvlJc w:val="left"/>
    </w:lvl>
  </w:abstractNum>
  <w:abstractNum w:abstractNumId="5">
    <w:nsid w:val="000012DB"/>
    <w:multiLevelType w:val="hybridMultilevel"/>
    <w:tmpl w:val="F1641F6C"/>
    <w:lvl w:ilvl="0" w:tplc="D6E81920">
      <w:start w:val="1"/>
      <w:numFmt w:val="bullet"/>
      <w:lvlText w:val="в"/>
      <w:lvlJc w:val="left"/>
    </w:lvl>
    <w:lvl w:ilvl="1" w:tplc="2C18DE8A">
      <w:start w:val="1"/>
      <w:numFmt w:val="bullet"/>
      <w:lvlText w:val="-"/>
      <w:lvlJc w:val="left"/>
    </w:lvl>
    <w:lvl w:ilvl="2" w:tplc="1602C846">
      <w:numFmt w:val="decimal"/>
      <w:lvlText w:val=""/>
      <w:lvlJc w:val="left"/>
    </w:lvl>
    <w:lvl w:ilvl="3" w:tplc="B9683C40">
      <w:numFmt w:val="decimal"/>
      <w:lvlText w:val=""/>
      <w:lvlJc w:val="left"/>
    </w:lvl>
    <w:lvl w:ilvl="4" w:tplc="D9FC4720">
      <w:numFmt w:val="decimal"/>
      <w:lvlText w:val=""/>
      <w:lvlJc w:val="left"/>
    </w:lvl>
    <w:lvl w:ilvl="5" w:tplc="FC2857F0">
      <w:numFmt w:val="decimal"/>
      <w:lvlText w:val=""/>
      <w:lvlJc w:val="left"/>
    </w:lvl>
    <w:lvl w:ilvl="6" w:tplc="23B4FFD0">
      <w:numFmt w:val="decimal"/>
      <w:lvlText w:val=""/>
      <w:lvlJc w:val="left"/>
    </w:lvl>
    <w:lvl w:ilvl="7" w:tplc="71C05BF0">
      <w:numFmt w:val="decimal"/>
      <w:lvlText w:val=""/>
      <w:lvlJc w:val="left"/>
    </w:lvl>
    <w:lvl w:ilvl="8" w:tplc="6FCC6776">
      <w:numFmt w:val="decimal"/>
      <w:lvlText w:val=""/>
      <w:lvlJc w:val="left"/>
    </w:lvl>
  </w:abstractNum>
  <w:abstractNum w:abstractNumId="6">
    <w:nsid w:val="0000153C"/>
    <w:multiLevelType w:val="hybridMultilevel"/>
    <w:tmpl w:val="790A08AE"/>
    <w:lvl w:ilvl="0" w:tplc="6FFEEE74">
      <w:start w:val="1"/>
      <w:numFmt w:val="bullet"/>
      <w:lvlText w:val="к"/>
      <w:lvlJc w:val="left"/>
    </w:lvl>
    <w:lvl w:ilvl="1" w:tplc="8DDA85F0">
      <w:numFmt w:val="decimal"/>
      <w:lvlText w:val=""/>
      <w:lvlJc w:val="left"/>
    </w:lvl>
    <w:lvl w:ilvl="2" w:tplc="D730EA10">
      <w:numFmt w:val="decimal"/>
      <w:lvlText w:val=""/>
      <w:lvlJc w:val="left"/>
    </w:lvl>
    <w:lvl w:ilvl="3" w:tplc="0248DC1C">
      <w:numFmt w:val="decimal"/>
      <w:lvlText w:val=""/>
      <w:lvlJc w:val="left"/>
    </w:lvl>
    <w:lvl w:ilvl="4" w:tplc="D9BC8D88">
      <w:numFmt w:val="decimal"/>
      <w:lvlText w:val=""/>
      <w:lvlJc w:val="left"/>
    </w:lvl>
    <w:lvl w:ilvl="5" w:tplc="3D3C9BB8">
      <w:numFmt w:val="decimal"/>
      <w:lvlText w:val=""/>
      <w:lvlJc w:val="left"/>
    </w:lvl>
    <w:lvl w:ilvl="6" w:tplc="533C7B8E">
      <w:numFmt w:val="decimal"/>
      <w:lvlText w:val=""/>
      <w:lvlJc w:val="left"/>
    </w:lvl>
    <w:lvl w:ilvl="7" w:tplc="9064E8CC">
      <w:numFmt w:val="decimal"/>
      <w:lvlText w:val=""/>
      <w:lvlJc w:val="left"/>
    </w:lvl>
    <w:lvl w:ilvl="8" w:tplc="A290EF82">
      <w:numFmt w:val="decimal"/>
      <w:lvlText w:val=""/>
      <w:lvlJc w:val="left"/>
    </w:lvl>
  </w:abstractNum>
  <w:abstractNum w:abstractNumId="7">
    <w:nsid w:val="000026E9"/>
    <w:multiLevelType w:val="hybridMultilevel"/>
    <w:tmpl w:val="BBB473DE"/>
    <w:lvl w:ilvl="0" w:tplc="67D4CC18">
      <w:start w:val="1"/>
      <w:numFmt w:val="bullet"/>
      <w:lvlText w:val="В"/>
      <w:lvlJc w:val="left"/>
    </w:lvl>
    <w:lvl w:ilvl="1" w:tplc="6CAA4DAC">
      <w:numFmt w:val="decimal"/>
      <w:lvlText w:val=""/>
      <w:lvlJc w:val="left"/>
    </w:lvl>
    <w:lvl w:ilvl="2" w:tplc="41F0251C">
      <w:numFmt w:val="decimal"/>
      <w:lvlText w:val=""/>
      <w:lvlJc w:val="left"/>
    </w:lvl>
    <w:lvl w:ilvl="3" w:tplc="1612372A">
      <w:numFmt w:val="decimal"/>
      <w:lvlText w:val=""/>
      <w:lvlJc w:val="left"/>
    </w:lvl>
    <w:lvl w:ilvl="4" w:tplc="8E12AF04">
      <w:numFmt w:val="decimal"/>
      <w:lvlText w:val=""/>
      <w:lvlJc w:val="left"/>
    </w:lvl>
    <w:lvl w:ilvl="5" w:tplc="DADA89B8">
      <w:numFmt w:val="decimal"/>
      <w:lvlText w:val=""/>
      <w:lvlJc w:val="left"/>
    </w:lvl>
    <w:lvl w:ilvl="6" w:tplc="C37C16E2">
      <w:numFmt w:val="decimal"/>
      <w:lvlText w:val=""/>
      <w:lvlJc w:val="left"/>
    </w:lvl>
    <w:lvl w:ilvl="7" w:tplc="5E3809C4">
      <w:numFmt w:val="decimal"/>
      <w:lvlText w:val=""/>
      <w:lvlJc w:val="left"/>
    </w:lvl>
    <w:lvl w:ilvl="8" w:tplc="293EB208">
      <w:numFmt w:val="decimal"/>
      <w:lvlText w:val=""/>
      <w:lvlJc w:val="left"/>
    </w:lvl>
  </w:abstractNum>
  <w:abstractNum w:abstractNumId="8">
    <w:nsid w:val="00002EA6"/>
    <w:multiLevelType w:val="hybridMultilevel"/>
    <w:tmpl w:val="7730D378"/>
    <w:lvl w:ilvl="0" w:tplc="48624C5A">
      <w:start w:val="1"/>
      <w:numFmt w:val="bullet"/>
      <w:lvlText w:val="и"/>
      <w:lvlJc w:val="left"/>
    </w:lvl>
    <w:lvl w:ilvl="1" w:tplc="A50EA338">
      <w:numFmt w:val="decimal"/>
      <w:lvlText w:val=""/>
      <w:lvlJc w:val="left"/>
    </w:lvl>
    <w:lvl w:ilvl="2" w:tplc="2B4205DC">
      <w:numFmt w:val="decimal"/>
      <w:lvlText w:val=""/>
      <w:lvlJc w:val="left"/>
    </w:lvl>
    <w:lvl w:ilvl="3" w:tplc="0632F504">
      <w:numFmt w:val="decimal"/>
      <w:lvlText w:val=""/>
      <w:lvlJc w:val="left"/>
    </w:lvl>
    <w:lvl w:ilvl="4" w:tplc="5510C668">
      <w:numFmt w:val="decimal"/>
      <w:lvlText w:val=""/>
      <w:lvlJc w:val="left"/>
    </w:lvl>
    <w:lvl w:ilvl="5" w:tplc="30A80CE6">
      <w:numFmt w:val="decimal"/>
      <w:lvlText w:val=""/>
      <w:lvlJc w:val="left"/>
    </w:lvl>
    <w:lvl w:ilvl="6" w:tplc="4D484C46">
      <w:numFmt w:val="decimal"/>
      <w:lvlText w:val=""/>
      <w:lvlJc w:val="left"/>
    </w:lvl>
    <w:lvl w:ilvl="7" w:tplc="A820521E">
      <w:numFmt w:val="decimal"/>
      <w:lvlText w:val=""/>
      <w:lvlJc w:val="left"/>
    </w:lvl>
    <w:lvl w:ilvl="8" w:tplc="AAEA59D6">
      <w:numFmt w:val="decimal"/>
      <w:lvlText w:val=""/>
      <w:lvlJc w:val="left"/>
    </w:lvl>
  </w:abstractNum>
  <w:abstractNum w:abstractNumId="9">
    <w:nsid w:val="0000305E"/>
    <w:multiLevelType w:val="hybridMultilevel"/>
    <w:tmpl w:val="CA18B83A"/>
    <w:lvl w:ilvl="0" w:tplc="0C2EBE20">
      <w:start w:val="1"/>
      <w:numFmt w:val="bullet"/>
      <w:lvlText w:val="-"/>
      <w:lvlJc w:val="left"/>
    </w:lvl>
    <w:lvl w:ilvl="1" w:tplc="7AA0C6B8">
      <w:numFmt w:val="decimal"/>
      <w:lvlText w:val=""/>
      <w:lvlJc w:val="left"/>
    </w:lvl>
    <w:lvl w:ilvl="2" w:tplc="159C45C4">
      <w:numFmt w:val="decimal"/>
      <w:lvlText w:val=""/>
      <w:lvlJc w:val="left"/>
    </w:lvl>
    <w:lvl w:ilvl="3" w:tplc="CF8E315C">
      <w:numFmt w:val="decimal"/>
      <w:lvlText w:val=""/>
      <w:lvlJc w:val="left"/>
    </w:lvl>
    <w:lvl w:ilvl="4" w:tplc="E6726A42">
      <w:numFmt w:val="decimal"/>
      <w:lvlText w:val=""/>
      <w:lvlJc w:val="left"/>
    </w:lvl>
    <w:lvl w:ilvl="5" w:tplc="F2B4AB30">
      <w:numFmt w:val="decimal"/>
      <w:lvlText w:val=""/>
      <w:lvlJc w:val="left"/>
    </w:lvl>
    <w:lvl w:ilvl="6" w:tplc="C004E490">
      <w:numFmt w:val="decimal"/>
      <w:lvlText w:val=""/>
      <w:lvlJc w:val="left"/>
    </w:lvl>
    <w:lvl w:ilvl="7" w:tplc="158C1EE4">
      <w:numFmt w:val="decimal"/>
      <w:lvlText w:val=""/>
      <w:lvlJc w:val="left"/>
    </w:lvl>
    <w:lvl w:ilvl="8" w:tplc="8E4466D6">
      <w:numFmt w:val="decimal"/>
      <w:lvlText w:val=""/>
      <w:lvlJc w:val="left"/>
    </w:lvl>
  </w:abstractNum>
  <w:abstractNum w:abstractNumId="10">
    <w:nsid w:val="0000390C"/>
    <w:multiLevelType w:val="hybridMultilevel"/>
    <w:tmpl w:val="6032E296"/>
    <w:lvl w:ilvl="0" w:tplc="29506EC6">
      <w:start w:val="61"/>
      <w:numFmt w:val="upperLetter"/>
      <w:lvlText w:val="%1."/>
      <w:lvlJc w:val="left"/>
    </w:lvl>
    <w:lvl w:ilvl="1" w:tplc="2A4AD25C">
      <w:numFmt w:val="decimal"/>
      <w:lvlText w:val=""/>
      <w:lvlJc w:val="left"/>
    </w:lvl>
    <w:lvl w:ilvl="2" w:tplc="A6EC1D88">
      <w:numFmt w:val="decimal"/>
      <w:lvlText w:val=""/>
      <w:lvlJc w:val="left"/>
    </w:lvl>
    <w:lvl w:ilvl="3" w:tplc="6352B2B2">
      <w:numFmt w:val="decimal"/>
      <w:lvlText w:val=""/>
      <w:lvlJc w:val="left"/>
    </w:lvl>
    <w:lvl w:ilvl="4" w:tplc="E752F764">
      <w:numFmt w:val="decimal"/>
      <w:lvlText w:val=""/>
      <w:lvlJc w:val="left"/>
    </w:lvl>
    <w:lvl w:ilvl="5" w:tplc="78B4FBAE">
      <w:numFmt w:val="decimal"/>
      <w:lvlText w:val=""/>
      <w:lvlJc w:val="left"/>
    </w:lvl>
    <w:lvl w:ilvl="6" w:tplc="CE46FEEC">
      <w:numFmt w:val="decimal"/>
      <w:lvlText w:val=""/>
      <w:lvlJc w:val="left"/>
    </w:lvl>
    <w:lvl w:ilvl="7" w:tplc="7102C230">
      <w:numFmt w:val="decimal"/>
      <w:lvlText w:val=""/>
      <w:lvlJc w:val="left"/>
    </w:lvl>
    <w:lvl w:ilvl="8" w:tplc="48C4E590">
      <w:numFmt w:val="decimal"/>
      <w:lvlText w:val=""/>
      <w:lvlJc w:val="left"/>
    </w:lvl>
  </w:abstractNum>
  <w:abstractNum w:abstractNumId="11">
    <w:nsid w:val="0000440D"/>
    <w:multiLevelType w:val="hybridMultilevel"/>
    <w:tmpl w:val="A59283B8"/>
    <w:lvl w:ilvl="0" w:tplc="93C6B4A8">
      <w:start w:val="1"/>
      <w:numFmt w:val="bullet"/>
      <w:lvlText w:val="о"/>
      <w:lvlJc w:val="left"/>
    </w:lvl>
    <w:lvl w:ilvl="1" w:tplc="2BEC5BCE">
      <w:numFmt w:val="decimal"/>
      <w:lvlText w:val=""/>
      <w:lvlJc w:val="left"/>
    </w:lvl>
    <w:lvl w:ilvl="2" w:tplc="5D863626">
      <w:numFmt w:val="decimal"/>
      <w:lvlText w:val=""/>
      <w:lvlJc w:val="left"/>
    </w:lvl>
    <w:lvl w:ilvl="3" w:tplc="A4D63CC8">
      <w:numFmt w:val="decimal"/>
      <w:lvlText w:val=""/>
      <w:lvlJc w:val="left"/>
    </w:lvl>
    <w:lvl w:ilvl="4" w:tplc="3B5475F2">
      <w:numFmt w:val="decimal"/>
      <w:lvlText w:val=""/>
      <w:lvlJc w:val="left"/>
    </w:lvl>
    <w:lvl w:ilvl="5" w:tplc="609EED66">
      <w:numFmt w:val="decimal"/>
      <w:lvlText w:val=""/>
      <w:lvlJc w:val="left"/>
    </w:lvl>
    <w:lvl w:ilvl="6" w:tplc="F638571C">
      <w:numFmt w:val="decimal"/>
      <w:lvlText w:val=""/>
      <w:lvlJc w:val="left"/>
    </w:lvl>
    <w:lvl w:ilvl="7" w:tplc="2004C280">
      <w:numFmt w:val="decimal"/>
      <w:lvlText w:val=""/>
      <w:lvlJc w:val="left"/>
    </w:lvl>
    <w:lvl w:ilvl="8" w:tplc="431CEC1E">
      <w:numFmt w:val="decimal"/>
      <w:lvlText w:val=""/>
      <w:lvlJc w:val="left"/>
    </w:lvl>
  </w:abstractNum>
  <w:abstractNum w:abstractNumId="12">
    <w:nsid w:val="0000491C"/>
    <w:multiLevelType w:val="hybridMultilevel"/>
    <w:tmpl w:val="B7E6A984"/>
    <w:lvl w:ilvl="0" w:tplc="C74E9476">
      <w:start w:val="1"/>
      <w:numFmt w:val="decimal"/>
      <w:lvlText w:val="%1."/>
      <w:lvlJc w:val="left"/>
    </w:lvl>
    <w:lvl w:ilvl="1" w:tplc="1EFCF052">
      <w:numFmt w:val="decimal"/>
      <w:lvlText w:val=""/>
      <w:lvlJc w:val="left"/>
    </w:lvl>
    <w:lvl w:ilvl="2" w:tplc="0E10C2D0">
      <w:numFmt w:val="decimal"/>
      <w:lvlText w:val=""/>
      <w:lvlJc w:val="left"/>
    </w:lvl>
    <w:lvl w:ilvl="3" w:tplc="5EDA5A70">
      <w:numFmt w:val="decimal"/>
      <w:lvlText w:val=""/>
      <w:lvlJc w:val="left"/>
    </w:lvl>
    <w:lvl w:ilvl="4" w:tplc="0D2A8682">
      <w:numFmt w:val="decimal"/>
      <w:lvlText w:val=""/>
      <w:lvlJc w:val="left"/>
    </w:lvl>
    <w:lvl w:ilvl="5" w:tplc="A10254E6">
      <w:numFmt w:val="decimal"/>
      <w:lvlText w:val=""/>
      <w:lvlJc w:val="left"/>
    </w:lvl>
    <w:lvl w:ilvl="6" w:tplc="887463C2">
      <w:numFmt w:val="decimal"/>
      <w:lvlText w:val=""/>
      <w:lvlJc w:val="left"/>
    </w:lvl>
    <w:lvl w:ilvl="7" w:tplc="9AF431DE">
      <w:numFmt w:val="decimal"/>
      <w:lvlText w:val=""/>
      <w:lvlJc w:val="left"/>
    </w:lvl>
    <w:lvl w:ilvl="8" w:tplc="962240EA">
      <w:numFmt w:val="decimal"/>
      <w:lvlText w:val=""/>
      <w:lvlJc w:val="left"/>
    </w:lvl>
  </w:abstractNum>
  <w:abstractNum w:abstractNumId="13">
    <w:nsid w:val="00007E87"/>
    <w:multiLevelType w:val="hybridMultilevel"/>
    <w:tmpl w:val="EC2A8AD6"/>
    <w:lvl w:ilvl="0" w:tplc="CCE4EB5A">
      <w:start w:val="1"/>
      <w:numFmt w:val="bullet"/>
      <w:lvlText w:val="и"/>
      <w:lvlJc w:val="left"/>
    </w:lvl>
    <w:lvl w:ilvl="1" w:tplc="6EA2CD98">
      <w:numFmt w:val="decimal"/>
      <w:lvlText w:val=""/>
      <w:lvlJc w:val="left"/>
    </w:lvl>
    <w:lvl w:ilvl="2" w:tplc="EEE4428C">
      <w:numFmt w:val="decimal"/>
      <w:lvlText w:val=""/>
      <w:lvlJc w:val="left"/>
    </w:lvl>
    <w:lvl w:ilvl="3" w:tplc="7A1260D8">
      <w:numFmt w:val="decimal"/>
      <w:lvlText w:val=""/>
      <w:lvlJc w:val="left"/>
    </w:lvl>
    <w:lvl w:ilvl="4" w:tplc="C706B536">
      <w:numFmt w:val="decimal"/>
      <w:lvlText w:val=""/>
      <w:lvlJc w:val="left"/>
    </w:lvl>
    <w:lvl w:ilvl="5" w:tplc="6B2CEEA8">
      <w:numFmt w:val="decimal"/>
      <w:lvlText w:val=""/>
      <w:lvlJc w:val="left"/>
    </w:lvl>
    <w:lvl w:ilvl="6" w:tplc="22B84D6E">
      <w:numFmt w:val="decimal"/>
      <w:lvlText w:val=""/>
      <w:lvlJc w:val="left"/>
    </w:lvl>
    <w:lvl w:ilvl="7" w:tplc="D1FE9526">
      <w:numFmt w:val="decimal"/>
      <w:lvlText w:val=""/>
      <w:lvlJc w:val="left"/>
    </w:lvl>
    <w:lvl w:ilvl="8" w:tplc="4E3CAE1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59"/>
    <w:rsid w:val="006D4171"/>
    <w:rsid w:val="00D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3000</Words>
  <Characters>17105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2020-03-16T13:46:00Z</dcterms:created>
  <dcterms:modified xsi:type="dcterms:W3CDTF">2020-03-16T13:46:00Z</dcterms:modified>
</cp:coreProperties>
</file>