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C" w:rsidRDefault="00EF6880">
      <w:pPr>
        <w:spacing w:line="265" w:lineRule="auto"/>
        <w:ind w:left="1740" w:right="660" w:hanging="145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Муниципальное автономное дошкольное образовательное учреждение города Нижневартовска детский сад № 38 «Домовѐнок»</w:t>
      </w:r>
    </w:p>
    <w:p w:rsidR="00D5437C" w:rsidRDefault="00D5437C">
      <w:pPr>
        <w:spacing w:line="20" w:lineRule="exact"/>
        <w:rPr>
          <w:sz w:val="24"/>
          <w:szCs w:val="24"/>
        </w:rPr>
      </w:pPr>
    </w:p>
    <w:p w:rsidR="00D5437C" w:rsidRDefault="00D5437C">
      <w:pPr>
        <w:sectPr w:rsidR="00D5437C">
          <w:pgSz w:w="11900" w:h="16838"/>
          <w:pgMar w:top="1137" w:right="846" w:bottom="943" w:left="1440" w:header="0" w:footer="0" w:gutter="0"/>
          <w:cols w:space="720" w:equalWidth="0">
            <w:col w:w="9620"/>
          </w:cols>
        </w:sectPr>
      </w:pPr>
    </w:p>
    <w:p w:rsidR="00D5437C" w:rsidRDefault="00D5437C">
      <w:pPr>
        <w:spacing w:line="357" w:lineRule="exact"/>
        <w:rPr>
          <w:sz w:val="24"/>
          <w:szCs w:val="24"/>
        </w:rPr>
      </w:pPr>
    </w:p>
    <w:p w:rsidR="00D5437C" w:rsidRDefault="00EF6880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Учтено мнение Первичной профсоюзной</w:t>
      </w:r>
    </w:p>
    <w:p w:rsidR="00D5437C" w:rsidRDefault="00D5437C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D5437C" w:rsidRDefault="00EF6880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 МАДОУ г. Нижневартовска</w:t>
      </w:r>
    </w:p>
    <w:p w:rsidR="00D5437C" w:rsidRDefault="00EF688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ДС №38 «Домовенок»</w:t>
      </w:r>
    </w:p>
    <w:p w:rsidR="00D5437C" w:rsidRDefault="00D5437C">
      <w:pPr>
        <w:spacing w:line="2" w:lineRule="exact"/>
        <w:rPr>
          <w:sz w:val="24"/>
          <w:szCs w:val="24"/>
        </w:rPr>
      </w:pPr>
    </w:p>
    <w:p w:rsidR="00D5437C" w:rsidRDefault="00EF6880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Председатель </w:t>
      </w:r>
      <w:r>
        <w:rPr>
          <w:rFonts w:eastAsia="Times New Roman"/>
          <w:sz w:val="26"/>
          <w:szCs w:val="26"/>
        </w:rPr>
        <w:t>профсоюзной организации</w:t>
      </w:r>
    </w:p>
    <w:p w:rsidR="00D5437C" w:rsidRDefault="00D5437C">
      <w:pPr>
        <w:spacing w:line="1" w:lineRule="exact"/>
        <w:rPr>
          <w:sz w:val="24"/>
          <w:szCs w:val="24"/>
        </w:rPr>
      </w:pPr>
    </w:p>
    <w:p w:rsidR="00D5437C" w:rsidRDefault="00EF6880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_________Тельшинскене А.А.</w:t>
      </w:r>
    </w:p>
    <w:p w:rsidR="00D5437C" w:rsidRDefault="00EF6880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Протокол №1 от 15.06.2016г.</w:t>
      </w:r>
    </w:p>
    <w:p w:rsidR="00D5437C" w:rsidRDefault="00EF68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5437C" w:rsidRDefault="00D5437C">
      <w:pPr>
        <w:spacing w:line="344" w:lineRule="exact"/>
        <w:rPr>
          <w:sz w:val="24"/>
          <w:szCs w:val="24"/>
        </w:rPr>
      </w:pPr>
    </w:p>
    <w:p w:rsidR="00D5437C" w:rsidRDefault="00EF6880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УТВЕРЖДАЮ:</w:t>
      </w:r>
    </w:p>
    <w:p w:rsidR="00D5437C" w:rsidRDefault="00EF688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Заведующий МАДОУ</w:t>
      </w:r>
    </w:p>
    <w:p w:rsidR="00D5437C" w:rsidRDefault="00EF688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г. Нижневартовска ДС №38</w:t>
      </w:r>
    </w:p>
    <w:p w:rsidR="00D5437C" w:rsidRDefault="00D5437C">
      <w:pPr>
        <w:spacing w:line="2" w:lineRule="exact"/>
        <w:rPr>
          <w:sz w:val="24"/>
          <w:szCs w:val="24"/>
        </w:rPr>
      </w:pPr>
    </w:p>
    <w:p w:rsidR="00D5437C" w:rsidRDefault="00EF688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«Домовенок»</w:t>
      </w:r>
    </w:p>
    <w:p w:rsidR="00D5437C" w:rsidRDefault="00D5437C">
      <w:pPr>
        <w:spacing w:line="1" w:lineRule="exact"/>
        <w:rPr>
          <w:sz w:val="24"/>
          <w:szCs w:val="24"/>
        </w:rPr>
      </w:pPr>
    </w:p>
    <w:p w:rsidR="00D5437C" w:rsidRDefault="00EF688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 Л.А. Бондарева</w:t>
      </w:r>
    </w:p>
    <w:p w:rsidR="00D5437C" w:rsidRDefault="00D5437C">
      <w:pPr>
        <w:spacing w:line="10" w:lineRule="exact"/>
        <w:rPr>
          <w:sz w:val="24"/>
          <w:szCs w:val="24"/>
        </w:rPr>
      </w:pPr>
    </w:p>
    <w:p w:rsidR="00D5437C" w:rsidRDefault="00EF6880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Приказ от 15.08.2016 г.№ 167/1 - од</w:t>
      </w:r>
    </w:p>
    <w:p w:rsidR="00D5437C" w:rsidRDefault="00D5437C">
      <w:pPr>
        <w:spacing w:line="200" w:lineRule="exact"/>
        <w:rPr>
          <w:sz w:val="24"/>
          <w:szCs w:val="24"/>
        </w:rPr>
      </w:pPr>
    </w:p>
    <w:p w:rsidR="00D5437C" w:rsidRDefault="00D5437C">
      <w:pPr>
        <w:sectPr w:rsidR="00D5437C">
          <w:type w:val="continuous"/>
          <w:pgSz w:w="11900" w:h="16838"/>
          <w:pgMar w:top="1137" w:right="846" w:bottom="943" w:left="1440" w:header="0" w:footer="0" w:gutter="0"/>
          <w:cols w:num="2" w:space="720" w:equalWidth="0">
            <w:col w:w="4900" w:space="460"/>
            <w:col w:w="4260"/>
          </w:cols>
        </w:sectPr>
      </w:pPr>
    </w:p>
    <w:p w:rsidR="00D5437C" w:rsidRDefault="00D5437C">
      <w:pPr>
        <w:spacing w:line="200" w:lineRule="exact"/>
        <w:rPr>
          <w:sz w:val="24"/>
          <w:szCs w:val="24"/>
        </w:rPr>
      </w:pPr>
    </w:p>
    <w:p w:rsidR="00D5437C" w:rsidRDefault="00D5437C">
      <w:pPr>
        <w:spacing w:line="200" w:lineRule="exact"/>
        <w:rPr>
          <w:sz w:val="24"/>
          <w:szCs w:val="24"/>
        </w:rPr>
      </w:pPr>
    </w:p>
    <w:p w:rsidR="00D5437C" w:rsidRDefault="00D5437C">
      <w:pPr>
        <w:spacing w:line="304" w:lineRule="exact"/>
        <w:rPr>
          <w:sz w:val="24"/>
          <w:szCs w:val="24"/>
        </w:rPr>
      </w:pPr>
    </w:p>
    <w:p w:rsidR="00D5437C" w:rsidRDefault="00EF6880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D5437C" w:rsidRDefault="00D5437C">
      <w:pPr>
        <w:spacing w:line="16" w:lineRule="exact"/>
        <w:rPr>
          <w:sz w:val="24"/>
          <w:szCs w:val="24"/>
        </w:rPr>
      </w:pPr>
    </w:p>
    <w:p w:rsidR="00D5437C" w:rsidRDefault="00EF6880">
      <w:pPr>
        <w:numPr>
          <w:ilvl w:val="0"/>
          <w:numId w:val="1"/>
        </w:numPr>
        <w:tabs>
          <w:tab w:val="left" w:pos="531"/>
        </w:tabs>
        <w:spacing w:line="234" w:lineRule="auto"/>
        <w:ind w:left="4160" w:right="80" w:hanging="3826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конфликте интересов работников МАДОУ города Нижневартовска ДС №38 «Домовёнок»</w:t>
      </w:r>
    </w:p>
    <w:p w:rsidR="00D5437C" w:rsidRDefault="00D5437C">
      <w:pPr>
        <w:spacing w:line="300" w:lineRule="exact"/>
        <w:rPr>
          <w:sz w:val="24"/>
          <w:szCs w:val="24"/>
        </w:rPr>
      </w:pPr>
    </w:p>
    <w:p w:rsidR="00D5437C" w:rsidRDefault="00EF688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I. Общие положения</w:t>
      </w:r>
    </w:p>
    <w:p w:rsidR="00D5437C" w:rsidRDefault="00D5437C">
      <w:pPr>
        <w:spacing w:line="306" w:lineRule="exact"/>
        <w:rPr>
          <w:sz w:val="24"/>
          <w:szCs w:val="24"/>
        </w:rPr>
      </w:pPr>
    </w:p>
    <w:p w:rsidR="00D5437C" w:rsidRDefault="00EF688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Положение о конфликте интересов работников(далее - Положение) МАДОУ г. Нижневартовска (далее - организация), разработано и утверждено с целью</w:t>
      </w:r>
      <w:r>
        <w:rPr>
          <w:rFonts w:eastAsia="Times New Roman"/>
          <w:sz w:val="26"/>
          <w:szCs w:val="26"/>
        </w:rPr>
        <w:t xml:space="preserve"> урегулирования и предотвращения конфликта интересов в деятельности работников организации.</w:t>
      </w:r>
    </w:p>
    <w:p w:rsidR="00D5437C" w:rsidRDefault="00D5437C">
      <w:pPr>
        <w:spacing w:line="15" w:lineRule="exact"/>
        <w:rPr>
          <w:sz w:val="24"/>
          <w:szCs w:val="24"/>
        </w:rPr>
      </w:pPr>
    </w:p>
    <w:p w:rsidR="00D5437C" w:rsidRDefault="00EF6880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Положение устанавливает порядок выявления и урегулирования конфликта интересов, возникающего у работников организации в ходе выполнения ими трудовых </w:t>
      </w:r>
      <w:r>
        <w:rPr>
          <w:rFonts w:eastAsia="Times New Roman"/>
          <w:sz w:val="26"/>
          <w:szCs w:val="26"/>
        </w:rPr>
        <w:t>обязанностей.</w:t>
      </w:r>
    </w:p>
    <w:p w:rsidR="00D5437C" w:rsidRDefault="00D5437C">
      <w:pPr>
        <w:spacing w:line="19" w:lineRule="exact"/>
        <w:rPr>
          <w:sz w:val="24"/>
          <w:szCs w:val="24"/>
        </w:rPr>
      </w:pPr>
    </w:p>
    <w:p w:rsidR="00D5437C" w:rsidRDefault="00EF688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1.3. Ознакомление гражданина, поступающего на работу в организацию, с Положением производится в соответствии со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статьей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68</w:t>
      </w:r>
      <w:r>
        <w:rPr>
          <w:rFonts w:eastAsia="Times New Roman"/>
          <w:sz w:val="26"/>
          <w:szCs w:val="26"/>
        </w:rPr>
        <w:t xml:space="preserve"> Трудового кодекса Российской Федерации.</w:t>
      </w:r>
    </w:p>
    <w:p w:rsidR="00D5437C" w:rsidRDefault="00D5437C">
      <w:pPr>
        <w:spacing w:line="14" w:lineRule="exact"/>
        <w:rPr>
          <w:sz w:val="24"/>
          <w:szCs w:val="24"/>
        </w:rPr>
      </w:pPr>
    </w:p>
    <w:p w:rsidR="00D5437C" w:rsidRDefault="00EF6880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1.4. Действие Положения распространяется на всех работников организации вне </w:t>
      </w:r>
      <w:r>
        <w:rPr>
          <w:rFonts w:eastAsia="Times New Roman"/>
          <w:sz w:val="26"/>
          <w:szCs w:val="26"/>
        </w:rPr>
        <w:t>зависимости от занимаемой должности.</w:t>
      </w:r>
    </w:p>
    <w:p w:rsidR="00D5437C" w:rsidRDefault="00D5437C">
      <w:pPr>
        <w:spacing w:line="15" w:lineRule="exact"/>
        <w:rPr>
          <w:sz w:val="24"/>
          <w:szCs w:val="24"/>
        </w:rPr>
      </w:pPr>
    </w:p>
    <w:p w:rsidR="00D5437C" w:rsidRDefault="00EF688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Понятия, используемые в Положении, применяются в том же значении, что и в Федеральном законе от 25.12.2008 №273-ФЗ "О противодействии коррупции".</w:t>
      </w:r>
    </w:p>
    <w:p w:rsidR="00D5437C" w:rsidRDefault="00D5437C">
      <w:pPr>
        <w:spacing w:line="323" w:lineRule="exact"/>
        <w:rPr>
          <w:sz w:val="24"/>
          <w:szCs w:val="24"/>
        </w:rPr>
      </w:pPr>
    </w:p>
    <w:p w:rsidR="00D5437C" w:rsidRDefault="00EF6880">
      <w:pPr>
        <w:numPr>
          <w:ilvl w:val="0"/>
          <w:numId w:val="2"/>
        </w:numPr>
        <w:tabs>
          <w:tab w:val="left" w:pos="1723"/>
        </w:tabs>
        <w:spacing w:line="233" w:lineRule="auto"/>
        <w:ind w:left="3660" w:right="1140" w:hanging="227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Основные принципы предотвращения и урегулирования конфликта интере</w:t>
      </w:r>
      <w:r>
        <w:rPr>
          <w:rFonts w:eastAsia="Times New Roman"/>
          <w:b/>
          <w:bCs/>
          <w:sz w:val="26"/>
          <w:szCs w:val="26"/>
        </w:rPr>
        <w:t>сов</w:t>
      </w:r>
    </w:p>
    <w:p w:rsidR="00D5437C" w:rsidRDefault="00D5437C">
      <w:pPr>
        <w:spacing w:line="307" w:lineRule="exact"/>
        <w:rPr>
          <w:sz w:val="24"/>
          <w:szCs w:val="24"/>
        </w:rPr>
      </w:pPr>
    </w:p>
    <w:p w:rsidR="00D5437C" w:rsidRDefault="00EF6880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В основу работы по предотвращению и урегулированию конфликта интересов положены следующие принципы:</w:t>
      </w:r>
    </w:p>
    <w:p w:rsidR="00D5437C" w:rsidRDefault="00D5437C">
      <w:pPr>
        <w:spacing w:line="17" w:lineRule="exact"/>
        <w:rPr>
          <w:sz w:val="24"/>
          <w:szCs w:val="24"/>
        </w:rPr>
      </w:pPr>
    </w:p>
    <w:p w:rsidR="00D5437C" w:rsidRDefault="00EF6880">
      <w:pPr>
        <w:numPr>
          <w:ilvl w:val="1"/>
          <w:numId w:val="3"/>
        </w:numPr>
        <w:tabs>
          <w:tab w:val="left" w:pos="1254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D5437C" w:rsidRDefault="00D5437C">
      <w:pPr>
        <w:spacing w:line="17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1"/>
          <w:numId w:val="3"/>
        </w:numPr>
        <w:tabs>
          <w:tab w:val="left" w:pos="1258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индивидуальное рассмотрение и оценка репутационных рисков </w:t>
      </w:r>
      <w:r>
        <w:rPr>
          <w:rFonts w:eastAsia="Times New Roman"/>
          <w:sz w:val="26"/>
          <w:szCs w:val="26"/>
        </w:rPr>
        <w:t>для организации при выявлении каждого конфликта интересов и его урегулировании;</w:t>
      </w:r>
    </w:p>
    <w:p w:rsidR="00D5437C" w:rsidRDefault="00D5437C">
      <w:pPr>
        <w:spacing w:line="2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1"/>
          <w:numId w:val="3"/>
        </w:numPr>
        <w:tabs>
          <w:tab w:val="left" w:pos="1140"/>
        </w:tabs>
        <w:ind w:left="1140" w:hanging="1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конфиденциальность процесса раскрытия сведений о конфликте интересов</w:t>
      </w:r>
    </w:p>
    <w:p w:rsidR="00D5437C" w:rsidRDefault="00EF6880">
      <w:pPr>
        <w:numPr>
          <w:ilvl w:val="0"/>
          <w:numId w:val="3"/>
        </w:numPr>
        <w:tabs>
          <w:tab w:val="left" w:pos="460"/>
        </w:tabs>
        <w:spacing w:line="238" w:lineRule="auto"/>
        <w:ind w:left="460" w:hanging="1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процесса его урегулирования;</w:t>
      </w:r>
    </w:p>
    <w:p w:rsidR="00D5437C" w:rsidRDefault="00D5437C">
      <w:pPr>
        <w:spacing w:line="17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1"/>
          <w:numId w:val="3"/>
        </w:numPr>
        <w:tabs>
          <w:tab w:val="left" w:pos="1148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баланса интересов организации и работника организации при урегули</w:t>
      </w:r>
      <w:r>
        <w:rPr>
          <w:rFonts w:eastAsia="Times New Roman"/>
          <w:sz w:val="26"/>
          <w:szCs w:val="26"/>
        </w:rPr>
        <w:t>ровании конфликта интересов;</w:t>
      </w:r>
    </w:p>
    <w:p w:rsidR="00D5437C" w:rsidRDefault="00D5437C">
      <w:pPr>
        <w:sectPr w:rsidR="00D5437C">
          <w:type w:val="continuous"/>
          <w:pgSz w:w="11900" w:h="16838"/>
          <w:pgMar w:top="1137" w:right="846" w:bottom="943" w:left="1440" w:header="0" w:footer="0" w:gutter="0"/>
          <w:cols w:space="720" w:equalWidth="0">
            <w:col w:w="9620"/>
          </w:cols>
        </w:sectPr>
      </w:pPr>
    </w:p>
    <w:p w:rsidR="00D5437C" w:rsidRDefault="00EF6880">
      <w:pPr>
        <w:numPr>
          <w:ilvl w:val="1"/>
          <w:numId w:val="4"/>
        </w:numPr>
        <w:tabs>
          <w:tab w:val="left" w:pos="1155"/>
        </w:tabs>
        <w:spacing w:line="236" w:lineRule="auto"/>
        <w:ind w:left="260" w:right="2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5437C" w:rsidRDefault="00D5437C">
      <w:pPr>
        <w:spacing w:line="2" w:lineRule="exact"/>
        <w:rPr>
          <w:rFonts w:eastAsia="Times New Roman"/>
          <w:sz w:val="26"/>
          <w:szCs w:val="26"/>
        </w:rPr>
      </w:pPr>
    </w:p>
    <w:p w:rsidR="00D5437C" w:rsidRDefault="00EF6880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2.2. Формы у</w:t>
      </w:r>
      <w:r>
        <w:rPr>
          <w:rFonts w:eastAsia="Times New Roman"/>
          <w:sz w:val="26"/>
          <w:szCs w:val="26"/>
        </w:rPr>
        <w:t>регулирования конфликта интересов работников организации</w:t>
      </w:r>
    </w:p>
    <w:p w:rsidR="00D5437C" w:rsidRDefault="00D5437C">
      <w:pPr>
        <w:spacing w:line="29" w:lineRule="exact"/>
        <w:rPr>
          <w:rFonts w:eastAsia="Times New Roman"/>
          <w:sz w:val="26"/>
          <w:szCs w:val="26"/>
        </w:rPr>
      </w:pPr>
    </w:p>
    <w:p w:rsidR="00D5437C" w:rsidRDefault="00EF6880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должны применяться в соответствии с Трудовым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кодексом</w:t>
      </w:r>
      <w:r>
        <w:rPr>
          <w:rFonts w:eastAsia="Times New Roman"/>
          <w:sz w:val="26"/>
          <w:szCs w:val="26"/>
        </w:rPr>
        <w:t xml:space="preserve"> Российской Федерации.</w:t>
      </w:r>
    </w:p>
    <w:p w:rsidR="00D5437C" w:rsidRDefault="00D5437C">
      <w:pPr>
        <w:spacing w:line="200" w:lineRule="exact"/>
        <w:rPr>
          <w:rFonts w:eastAsia="Times New Roman"/>
          <w:sz w:val="26"/>
          <w:szCs w:val="26"/>
        </w:rPr>
      </w:pPr>
    </w:p>
    <w:p w:rsidR="00D5437C" w:rsidRDefault="00D5437C">
      <w:pPr>
        <w:spacing w:line="377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4"/>
        </w:numPr>
        <w:tabs>
          <w:tab w:val="left" w:pos="1120"/>
        </w:tabs>
        <w:ind w:left="1120" w:hanging="44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раскрытия конфликта интересов работником организации</w:t>
      </w:r>
    </w:p>
    <w:p w:rsidR="00D5437C" w:rsidRDefault="00D5437C">
      <w:pPr>
        <w:spacing w:line="306" w:lineRule="exact"/>
        <w:rPr>
          <w:sz w:val="20"/>
          <w:szCs w:val="20"/>
        </w:rPr>
      </w:pPr>
    </w:p>
    <w:p w:rsidR="00D5437C" w:rsidRDefault="00EF688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3.1. Раскрытие конфликта интересов осуществляется в </w:t>
      </w:r>
      <w:r>
        <w:rPr>
          <w:rFonts w:eastAsia="Times New Roman"/>
          <w:sz w:val="26"/>
          <w:szCs w:val="26"/>
        </w:rPr>
        <w:t>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D5437C" w:rsidRDefault="00D5437C">
      <w:pPr>
        <w:spacing w:line="17" w:lineRule="exact"/>
        <w:rPr>
          <w:sz w:val="20"/>
          <w:szCs w:val="20"/>
        </w:rPr>
      </w:pPr>
    </w:p>
    <w:p w:rsidR="00D5437C" w:rsidRDefault="00EF6880">
      <w:pPr>
        <w:spacing w:line="23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Уведомление о возможности возникновения или возник</w:t>
      </w:r>
      <w:r>
        <w:rPr>
          <w:rFonts w:eastAsia="Times New Roman"/>
          <w:sz w:val="26"/>
          <w:szCs w:val="26"/>
        </w:rPr>
        <w:t>новении конфликта интересов представляется в следующих случаях:</w:t>
      </w:r>
    </w:p>
    <w:p w:rsidR="00D5437C" w:rsidRDefault="00D5437C">
      <w:pPr>
        <w:spacing w:line="2" w:lineRule="exact"/>
        <w:rPr>
          <w:sz w:val="20"/>
          <w:szCs w:val="20"/>
        </w:rPr>
      </w:pPr>
    </w:p>
    <w:p w:rsidR="00D5437C" w:rsidRDefault="00EF6880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приеме на работу;</w:t>
      </w:r>
    </w:p>
    <w:p w:rsidR="00D5437C" w:rsidRDefault="00EF6880">
      <w:pPr>
        <w:numPr>
          <w:ilvl w:val="0"/>
          <w:numId w:val="5"/>
        </w:numPr>
        <w:tabs>
          <w:tab w:val="left" w:pos="1120"/>
        </w:tabs>
        <w:spacing w:line="238" w:lineRule="auto"/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назначении на новую должность;</w:t>
      </w:r>
    </w:p>
    <w:p w:rsidR="00D5437C" w:rsidRDefault="00D5437C">
      <w:pPr>
        <w:spacing w:line="2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ходе проведения аттестаций в организации;</w:t>
      </w:r>
    </w:p>
    <w:p w:rsidR="00D5437C" w:rsidRDefault="00EF6880">
      <w:pPr>
        <w:numPr>
          <w:ilvl w:val="0"/>
          <w:numId w:val="5"/>
        </w:numPr>
        <w:tabs>
          <w:tab w:val="left" w:pos="1120"/>
        </w:tabs>
        <w:spacing w:line="238" w:lineRule="auto"/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возникновении конфликта интересов.</w:t>
      </w:r>
    </w:p>
    <w:p w:rsidR="00D5437C" w:rsidRDefault="00D5437C">
      <w:pPr>
        <w:spacing w:line="17" w:lineRule="exact"/>
        <w:rPr>
          <w:sz w:val="20"/>
          <w:szCs w:val="20"/>
        </w:rPr>
      </w:pPr>
    </w:p>
    <w:p w:rsidR="00D5437C" w:rsidRDefault="00EF688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Допустимо первоначальное раскрытие конфликта</w:t>
      </w:r>
      <w:r>
        <w:rPr>
          <w:rFonts w:eastAsia="Times New Roman"/>
          <w:sz w:val="26"/>
          <w:szCs w:val="26"/>
        </w:rPr>
        <w:t xml:space="preserve"> интересов в устной форме с последующей фиксацией в письменном виде.</w:t>
      </w:r>
    </w:p>
    <w:p w:rsidR="00D5437C" w:rsidRDefault="00D5437C">
      <w:pPr>
        <w:spacing w:line="15" w:lineRule="exact"/>
        <w:rPr>
          <w:sz w:val="20"/>
          <w:szCs w:val="20"/>
        </w:rPr>
      </w:pPr>
    </w:p>
    <w:p w:rsidR="00D5437C" w:rsidRDefault="00EF688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Ответственным за прием уведомлений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</w:t>
      </w:r>
      <w:r>
        <w:rPr>
          <w:rFonts w:eastAsia="Times New Roman"/>
          <w:sz w:val="26"/>
          <w:szCs w:val="26"/>
        </w:rPr>
        <w:t>ие коррупции (далее - ответственное лицо).</w:t>
      </w:r>
    </w:p>
    <w:p w:rsidR="00D5437C" w:rsidRDefault="00D5437C">
      <w:pPr>
        <w:spacing w:line="15" w:lineRule="exact"/>
        <w:rPr>
          <w:sz w:val="20"/>
          <w:szCs w:val="20"/>
        </w:rPr>
      </w:pPr>
    </w:p>
    <w:p w:rsidR="00D5437C" w:rsidRDefault="00EF688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 Работник организации направляет ответственному лицу уведомление по форме согласно приложению к Положению.</w:t>
      </w:r>
    </w:p>
    <w:p w:rsidR="00D5437C" w:rsidRDefault="00D5437C">
      <w:pPr>
        <w:spacing w:line="17" w:lineRule="exact"/>
        <w:rPr>
          <w:sz w:val="20"/>
          <w:szCs w:val="20"/>
        </w:rPr>
      </w:pPr>
    </w:p>
    <w:p w:rsidR="00D5437C" w:rsidRDefault="00EF6880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3.6. Уведомление рассматривается ответственным лицом, которое осуществляет подготовку </w:t>
      </w:r>
      <w:r>
        <w:rPr>
          <w:rFonts w:eastAsia="Times New Roman"/>
          <w:sz w:val="26"/>
          <w:szCs w:val="26"/>
        </w:rPr>
        <w:t>мотивированного заключения по результатам рассмотрения уведомления, и направляется руководителю организации.</w:t>
      </w:r>
    </w:p>
    <w:p w:rsidR="00D5437C" w:rsidRDefault="00D5437C">
      <w:pPr>
        <w:spacing w:line="2" w:lineRule="exact"/>
        <w:rPr>
          <w:sz w:val="20"/>
          <w:szCs w:val="20"/>
        </w:rPr>
      </w:pPr>
    </w:p>
    <w:p w:rsidR="00D5437C" w:rsidRDefault="00EF6880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подготовке мотивированного заключения по результатам рассмотрения</w:t>
      </w:r>
    </w:p>
    <w:p w:rsidR="00D5437C" w:rsidRDefault="00D5437C">
      <w:pPr>
        <w:spacing w:line="16" w:lineRule="exact"/>
        <w:rPr>
          <w:sz w:val="20"/>
          <w:szCs w:val="20"/>
        </w:rPr>
      </w:pPr>
    </w:p>
    <w:p w:rsidR="00D5437C" w:rsidRDefault="00EF688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уведомления ответственное лицо имеет право проводить собеседование с работн</w:t>
      </w:r>
      <w:r>
        <w:rPr>
          <w:rFonts w:eastAsia="Times New Roman"/>
          <w:sz w:val="26"/>
          <w:szCs w:val="26"/>
        </w:rPr>
        <w:t>иком организации, представившим уведомление, получать от него письменные пояснения, а руководитель организации может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5437C" w:rsidRDefault="00D5437C">
      <w:pPr>
        <w:spacing w:line="20" w:lineRule="exact"/>
        <w:rPr>
          <w:sz w:val="20"/>
          <w:szCs w:val="20"/>
        </w:rPr>
      </w:pPr>
    </w:p>
    <w:p w:rsidR="00D5437C" w:rsidRDefault="00EF688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3.7. Ру</w:t>
      </w:r>
      <w:r>
        <w:rPr>
          <w:rFonts w:eastAsia="Times New Roman"/>
          <w:sz w:val="26"/>
          <w:szCs w:val="26"/>
        </w:rPr>
        <w:t>ководитель организации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</w:t>
      </w:r>
      <w:r>
        <w:rPr>
          <w:rFonts w:eastAsia="Times New Roman"/>
          <w:sz w:val="26"/>
          <w:szCs w:val="26"/>
        </w:rPr>
        <w:t>еляет форму урегулирования конфликта интересов.</w:t>
      </w:r>
    </w:p>
    <w:p w:rsidR="00D5437C" w:rsidRDefault="00D5437C">
      <w:pPr>
        <w:spacing w:line="19" w:lineRule="exact"/>
        <w:rPr>
          <w:sz w:val="20"/>
          <w:szCs w:val="20"/>
        </w:rPr>
      </w:pPr>
    </w:p>
    <w:p w:rsidR="00D5437C" w:rsidRDefault="00EF6880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Ситуация, не являющаяся конфликтом интересов, не нуждается в специальных способах урегулирования.</w:t>
      </w:r>
    </w:p>
    <w:p w:rsidR="00D5437C" w:rsidRDefault="00D5437C">
      <w:pPr>
        <w:spacing w:line="17" w:lineRule="exact"/>
        <w:rPr>
          <w:sz w:val="20"/>
          <w:szCs w:val="20"/>
        </w:rPr>
      </w:pPr>
    </w:p>
    <w:p w:rsidR="00D5437C" w:rsidRDefault="00EF6880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3.8. Организация берет на себя обязательство конфиденциального рассмотрения представленных сведений и </w:t>
      </w:r>
      <w:r>
        <w:rPr>
          <w:rFonts w:eastAsia="Times New Roman"/>
          <w:sz w:val="26"/>
          <w:szCs w:val="26"/>
        </w:rPr>
        <w:t>урегулирования конфликта интересов.</w:t>
      </w:r>
    </w:p>
    <w:p w:rsidR="00D5437C" w:rsidRDefault="00D5437C">
      <w:pPr>
        <w:spacing w:line="309" w:lineRule="exact"/>
        <w:rPr>
          <w:sz w:val="20"/>
          <w:szCs w:val="20"/>
        </w:rPr>
      </w:pPr>
    </w:p>
    <w:p w:rsidR="00D5437C" w:rsidRDefault="00EF6880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IV. Возможные способы разрешения возникшего конфликта интересов</w:t>
      </w:r>
    </w:p>
    <w:p w:rsidR="00D5437C" w:rsidRDefault="00D5437C">
      <w:pPr>
        <w:sectPr w:rsidR="00D5437C">
          <w:pgSz w:w="11900" w:h="16838"/>
          <w:pgMar w:top="1137" w:right="846" w:bottom="1069" w:left="1440" w:header="0" w:footer="0" w:gutter="0"/>
          <w:cols w:space="720" w:equalWidth="0">
            <w:col w:w="9620"/>
          </w:cols>
        </w:sectPr>
      </w:pPr>
    </w:p>
    <w:p w:rsidR="00D5437C" w:rsidRDefault="00EF6880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4.1. Формы урегулирования конфликта интересов:</w:t>
      </w:r>
    </w:p>
    <w:p w:rsidR="00D5437C" w:rsidRDefault="00D5437C">
      <w:pPr>
        <w:spacing w:line="16" w:lineRule="exact"/>
        <w:rPr>
          <w:sz w:val="20"/>
          <w:szCs w:val="20"/>
        </w:rPr>
      </w:pPr>
    </w:p>
    <w:p w:rsidR="00D5437C" w:rsidRDefault="00EF6880">
      <w:pPr>
        <w:numPr>
          <w:ilvl w:val="0"/>
          <w:numId w:val="6"/>
        </w:numPr>
        <w:tabs>
          <w:tab w:val="left" w:pos="1177"/>
        </w:tabs>
        <w:spacing w:line="234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ограничение доступа работника организации к конкретной информации, которая может затр</w:t>
      </w:r>
      <w:r>
        <w:rPr>
          <w:rFonts w:eastAsia="Times New Roman"/>
          <w:sz w:val="26"/>
          <w:szCs w:val="26"/>
        </w:rPr>
        <w:t>агивать его личные интересы;</w:t>
      </w:r>
    </w:p>
    <w:p w:rsidR="00D5437C" w:rsidRDefault="00D5437C">
      <w:pPr>
        <w:spacing w:line="14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6"/>
        </w:numPr>
        <w:tabs>
          <w:tab w:val="left" w:pos="1297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5437C" w:rsidRDefault="00D5437C">
      <w:pPr>
        <w:spacing w:line="16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6"/>
        </w:numPr>
        <w:tabs>
          <w:tab w:val="left" w:pos="1311"/>
        </w:tabs>
        <w:spacing w:line="233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пересмотр и изменение функциональных обязанностей работника организации;</w:t>
      </w:r>
    </w:p>
    <w:p w:rsidR="00D5437C" w:rsidRDefault="00D5437C">
      <w:pPr>
        <w:spacing w:line="17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6"/>
        </w:numPr>
        <w:tabs>
          <w:tab w:val="left" w:pos="1263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кодексом</w:t>
      </w:r>
      <w:r>
        <w:rPr>
          <w:rFonts w:eastAsia="Times New Roman"/>
          <w:sz w:val="26"/>
          <w:szCs w:val="26"/>
        </w:rPr>
        <w:t xml:space="preserve"> Российской Федерации;</w:t>
      </w:r>
    </w:p>
    <w:p w:rsidR="00D5437C" w:rsidRDefault="00D5437C">
      <w:pPr>
        <w:spacing w:line="14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6"/>
        </w:numPr>
        <w:tabs>
          <w:tab w:val="left" w:pos="1155"/>
        </w:tabs>
        <w:spacing w:line="234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отказ работника организации от своего личного интереса, порождающего конфликт с интересами организации;</w:t>
      </w:r>
    </w:p>
    <w:p w:rsidR="00D5437C" w:rsidRDefault="00D5437C">
      <w:pPr>
        <w:spacing w:line="26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6"/>
        </w:numPr>
        <w:tabs>
          <w:tab w:val="left" w:pos="1126"/>
        </w:tabs>
        <w:spacing w:line="229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увольнение работника организации в соответствии со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статьей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80</w:t>
      </w:r>
      <w:r>
        <w:rPr>
          <w:rFonts w:eastAsia="Times New Roman"/>
          <w:sz w:val="26"/>
          <w:szCs w:val="26"/>
        </w:rPr>
        <w:t xml:space="preserve"> Трудового кодекса Российской Федерации;</w:t>
      </w:r>
    </w:p>
    <w:p w:rsidR="00D5437C" w:rsidRDefault="00D5437C">
      <w:pPr>
        <w:spacing w:line="1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6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иные формы урегулировани</w:t>
      </w:r>
      <w:r>
        <w:rPr>
          <w:rFonts w:eastAsia="Times New Roman"/>
          <w:sz w:val="26"/>
          <w:szCs w:val="26"/>
        </w:rPr>
        <w:t>я конфликта интересов.</w:t>
      </w:r>
    </w:p>
    <w:p w:rsidR="00D5437C" w:rsidRDefault="00D5437C">
      <w:pPr>
        <w:spacing w:line="16" w:lineRule="exact"/>
        <w:rPr>
          <w:sz w:val="20"/>
          <w:szCs w:val="20"/>
        </w:rPr>
      </w:pPr>
    </w:p>
    <w:p w:rsidR="00D5437C" w:rsidRDefault="00EF6880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 конфликта интересов.</w:t>
      </w:r>
    </w:p>
    <w:p w:rsidR="00D5437C" w:rsidRDefault="00D5437C">
      <w:pPr>
        <w:spacing w:line="17" w:lineRule="exact"/>
        <w:rPr>
          <w:sz w:val="20"/>
          <w:szCs w:val="20"/>
        </w:rPr>
      </w:pPr>
    </w:p>
    <w:p w:rsidR="00D5437C" w:rsidRDefault="00EF688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При принятии решения о выборе конкретного мето</w:t>
      </w:r>
      <w:r>
        <w:rPr>
          <w:rFonts w:eastAsia="Times New Roman"/>
          <w:sz w:val="26"/>
          <w:szCs w:val="26"/>
        </w:rPr>
        <w:t>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D5437C" w:rsidRDefault="00D5437C">
      <w:pPr>
        <w:spacing w:line="307" w:lineRule="exact"/>
        <w:rPr>
          <w:sz w:val="20"/>
          <w:szCs w:val="20"/>
        </w:rPr>
      </w:pPr>
    </w:p>
    <w:p w:rsidR="00D5437C" w:rsidRDefault="00EF688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V. Обязанности работника организации</w:t>
      </w:r>
    </w:p>
    <w:p w:rsidR="00D5437C" w:rsidRDefault="00D5437C">
      <w:pPr>
        <w:spacing w:line="1" w:lineRule="exact"/>
        <w:rPr>
          <w:sz w:val="20"/>
          <w:szCs w:val="20"/>
        </w:rPr>
      </w:pPr>
    </w:p>
    <w:p w:rsidR="00D5437C" w:rsidRDefault="00EF688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в связи с раскрытием и </w:t>
      </w:r>
      <w:r>
        <w:rPr>
          <w:rFonts w:eastAsia="Times New Roman"/>
          <w:b/>
          <w:bCs/>
          <w:sz w:val="26"/>
          <w:szCs w:val="26"/>
        </w:rPr>
        <w:t>урегулированием конфликта интересов</w:t>
      </w:r>
    </w:p>
    <w:p w:rsidR="00D5437C" w:rsidRDefault="00D5437C">
      <w:pPr>
        <w:spacing w:line="306" w:lineRule="exact"/>
        <w:rPr>
          <w:sz w:val="20"/>
          <w:szCs w:val="20"/>
        </w:rPr>
      </w:pPr>
    </w:p>
    <w:p w:rsidR="00D5437C" w:rsidRDefault="00EF6880">
      <w:pPr>
        <w:spacing w:line="23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принятии решений по выполнению своих трудовых обязанностей работник организации обязан:</w:t>
      </w:r>
    </w:p>
    <w:p w:rsidR="00D5437C" w:rsidRDefault="00D5437C">
      <w:pPr>
        <w:spacing w:line="17" w:lineRule="exact"/>
        <w:rPr>
          <w:sz w:val="20"/>
          <w:szCs w:val="20"/>
        </w:rPr>
      </w:pPr>
    </w:p>
    <w:p w:rsidR="00D5437C" w:rsidRDefault="00EF6880">
      <w:pPr>
        <w:numPr>
          <w:ilvl w:val="0"/>
          <w:numId w:val="7"/>
        </w:numPr>
        <w:tabs>
          <w:tab w:val="left" w:pos="1246"/>
        </w:tabs>
        <w:spacing w:line="234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D5437C" w:rsidRDefault="00D5437C">
      <w:pPr>
        <w:spacing w:line="15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7"/>
        </w:numPr>
        <w:tabs>
          <w:tab w:val="left" w:pos="1155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избегать с</w:t>
      </w:r>
      <w:r>
        <w:rPr>
          <w:rFonts w:eastAsia="Times New Roman"/>
          <w:sz w:val="26"/>
          <w:szCs w:val="26"/>
        </w:rPr>
        <w:t>итуаций и обстоятельств, которые могут привести к конфликту интересов;</w:t>
      </w:r>
    </w:p>
    <w:p w:rsidR="00D5437C" w:rsidRDefault="00D5437C">
      <w:pPr>
        <w:spacing w:line="14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7"/>
        </w:numPr>
        <w:tabs>
          <w:tab w:val="left" w:pos="1323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раскрывать возникший (реальный) или потенциальный конфликт интересов;</w:t>
      </w:r>
    </w:p>
    <w:p w:rsidR="00D5437C" w:rsidRDefault="00D5437C">
      <w:pPr>
        <w:spacing w:line="1" w:lineRule="exact"/>
        <w:rPr>
          <w:rFonts w:eastAsia="Times New Roman"/>
          <w:sz w:val="26"/>
          <w:szCs w:val="26"/>
        </w:rPr>
      </w:pPr>
    </w:p>
    <w:p w:rsidR="00D5437C" w:rsidRDefault="00EF6880">
      <w:pPr>
        <w:numPr>
          <w:ilvl w:val="0"/>
          <w:numId w:val="7"/>
        </w:numPr>
        <w:tabs>
          <w:tab w:val="left" w:pos="1120"/>
        </w:tabs>
        <w:spacing w:line="238" w:lineRule="auto"/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содействовать урегулированию возникшего конфликта интересов.</w:t>
      </w:r>
    </w:p>
    <w:sectPr w:rsidR="00D5437C">
      <w:pgSz w:w="11900" w:h="16838"/>
      <w:pgMar w:top="112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5EA0722"/>
    <w:lvl w:ilvl="0" w:tplc="E52EB0F0">
      <w:start w:val="60"/>
      <w:numFmt w:val="upperLetter"/>
      <w:lvlText w:val="%1."/>
      <w:lvlJc w:val="left"/>
    </w:lvl>
    <w:lvl w:ilvl="1" w:tplc="864EFB62">
      <w:start w:val="1"/>
      <w:numFmt w:val="bullet"/>
      <w:lvlText w:val="-"/>
      <w:lvlJc w:val="left"/>
    </w:lvl>
    <w:lvl w:ilvl="2" w:tplc="ABAC60BC">
      <w:numFmt w:val="decimal"/>
      <w:lvlText w:val=""/>
      <w:lvlJc w:val="left"/>
    </w:lvl>
    <w:lvl w:ilvl="3" w:tplc="9C76080E">
      <w:numFmt w:val="decimal"/>
      <w:lvlText w:val=""/>
      <w:lvlJc w:val="left"/>
    </w:lvl>
    <w:lvl w:ilvl="4" w:tplc="39DE65E8">
      <w:numFmt w:val="decimal"/>
      <w:lvlText w:val=""/>
      <w:lvlJc w:val="left"/>
    </w:lvl>
    <w:lvl w:ilvl="5" w:tplc="D1FA04F2">
      <w:numFmt w:val="decimal"/>
      <w:lvlText w:val=""/>
      <w:lvlJc w:val="left"/>
    </w:lvl>
    <w:lvl w:ilvl="6" w:tplc="20E8EB8E">
      <w:numFmt w:val="decimal"/>
      <w:lvlText w:val=""/>
      <w:lvlJc w:val="left"/>
    </w:lvl>
    <w:lvl w:ilvl="7" w:tplc="3EC0DA7C">
      <w:numFmt w:val="decimal"/>
      <w:lvlText w:val=""/>
      <w:lvlJc w:val="left"/>
    </w:lvl>
    <w:lvl w:ilvl="8" w:tplc="44306FC2">
      <w:numFmt w:val="decimal"/>
      <w:lvlText w:val=""/>
      <w:lvlJc w:val="left"/>
    </w:lvl>
  </w:abstractNum>
  <w:abstractNum w:abstractNumId="1">
    <w:nsid w:val="000041BB"/>
    <w:multiLevelType w:val="hybridMultilevel"/>
    <w:tmpl w:val="BF8275F8"/>
    <w:lvl w:ilvl="0" w:tplc="3ADA183C">
      <w:start w:val="1"/>
      <w:numFmt w:val="bullet"/>
      <w:lvlText w:val="-"/>
      <w:lvlJc w:val="left"/>
    </w:lvl>
    <w:lvl w:ilvl="1" w:tplc="262CE2BE">
      <w:numFmt w:val="decimal"/>
      <w:lvlText w:val=""/>
      <w:lvlJc w:val="left"/>
    </w:lvl>
    <w:lvl w:ilvl="2" w:tplc="1B8AEB66">
      <w:numFmt w:val="decimal"/>
      <w:lvlText w:val=""/>
      <w:lvlJc w:val="left"/>
    </w:lvl>
    <w:lvl w:ilvl="3" w:tplc="6A2A3F6C">
      <w:numFmt w:val="decimal"/>
      <w:lvlText w:val=""/>
      <w:lvlJc w:val="left"/>
    </w:lvl>
    <w:lvl w:ilvl="4" w:tplc="87A40D34">
      <w:numFmt w:val="decimal"/>
      <w:lvlText w:val=""/>
      <w:lvlJc w:val="left"/>
    </w:lvl>
    <w:lvl w:ilvl="5" w:tplc="CB589030">
      <w:numFmt w:val="decimal"/>
      <w:lvlText w:val=""/>
      <w:lvlJc w:val="left"/>
    </w:lvl>
    <w:lvl w:ilvl="6" w:tplc="0F3028BC">
      <w:numFmt w:val="decimal"/>
      <w:lvlText w:val=""/>
      <w:lvlJc w:val="left"/>
    </w:lvl>
    <w:lvl w:ilvl="7" w:tplc="39FA8ED6">
      <w:numFmt w:val="decimal"/>
      <w:lvlText w:val=""/>
      <w:lvlJc w:val="left"/>
    </w:lvl>
    <w:lvl w:ilvl="8" w:tplc="5014A8C8">
      <w:numFmt w:val="decimal"/>
      <w:lvlText w:val=""/>
      <w:lvlJc w:val="left"/>
    </w:lvl>
  </w:abstractNum>
  <w:abstractNum w:abstractNumId="2">
    <w:nsid w:val="00005AF1"/>
    <w:multiLevelType w:val="hybridMultilevel"/>
    <w:tmpl w:val="9C68EF66"/>
    <w:lvl w:ilvl="0" w:tplc="C2D4BC38">
      <w:start w:val="1"/>
      <w:numFmt w:val="bullet"/>
      <w:lvlText w:val="-"/>
      <w:lvlJc w:val="left"/>
    </w:lvl>
    <w:lvl w:ilvl="1" w:tplc="3008F98A">
      <w:numFmt w:val="decimal"/>
      <w:lvlText w:val=""/>
      <w:lvlJc w:val="left"/>
    </w:lvl>
    <w:lvl w:ilvl="2" w:tplc="AE16110C">
      <w:numFmt w:val="decimal"/>
      <w:lvlText w:val=""/>
      <w:lvlJc w:val="left"/>
    </w:lvl>
    <w:lvl w:ilvl="3" w:tplc="6554DB14">
      <w:numFmt w:val="decimal"/>
      <w:lvlText w:val=""/>
      <w:lvlJc w:val="left"/>
    </w:lvl>
    <w:lvl w:ilvl="4" w:tplc="2F960640">
      <w:numFmt w:val="decimal"/>
      <w:lvlText w:val=""/>
      <w:lvlJc w:val="left"/>
    </w:lvl>
    <w:lvl w:ilvl="5" w:tplc="42980FBA">
      <w:numFmt w:val="decimal"/>
      <w:lvlText w:val=""/>
      <w:lvlJc w:val="left"/>
    </w:lvl>
    <w:lvl w:ilvl="6" w:tplc="C8EA620A">
      <w:numFmt w:val="decimal"/>
      <w:lvlText w:val=""/>
      <w:lvlJc w:val="left"/>
    </w:lvl>
    <w:lvl w:ilvl="7" w:tplc="82F80AD4">
      <w:numFmt w:val="decimal"/>
      <w:lvlText w:val=""/>
      <w:lvlJc w:val="left"/>
    </w:lvl>
    <w:lvl w:ilvl="8" w:tplc="B06E0BD8">
      <w:numFmt w:val="decimal"/>
      <w:lvlText w:val=""/>
      <w:lvlJc w:val="left"/>
    </w:lvl>
  </w:abstractNum>
  <w:abstractNum w:abstractNumId="3">
    <w:nsid w:val="00005F90"/>
    <w:multiLevelType w:val="hybridMultilevel"/>
    <w:tmpl w:val="D5721BE0"/>
    <w:lvl w:ilvl="0" w:tplc="C8CCEE4A">
      <w:start w:val="1"/>
      <w:numFmt w:val="bullet"/>
      <w:lvlText w:val="и"/>
      <w:lvlJc w:val="left"/>
    </w:lvl>
    <w:lvl w:ilvl="1" w:tplc="4A726374">
      <w:start w:val="1"/>
      <w:numFmt w:val="bullet"/>
      <w:lvlText w:val="-"/>
      <w:lvlJc w:val="left"/>
    </w:lvl>
    <w:lvl w:ilvl="2" w:tplc="EE7EE9CE">
      <w:numFmt w:val="decimal"/>
      <w:lvlText w:val=""/>
      <w:lvlJc w:val="left"/>
    </w:lvl>
    <w:lvl w:ilvl="3" w:tplc="46B4BCEA">
      <w:numFmt w:val="decimal"/>
      <w:lvlText w:val=""/>
      <w:lvlJc w:val="left"/>
    </w:lvl>
    <w:lvl w:ilvl="4" w:tplc="ED101F40">
      <w:numFmt w:val="decimal"/>
      <w:lvlText w:val=""/>
      <w:lvlJc w:val="left"/>
    </w:lvl>
    <w:lvl w:ilvl="5" w:tplc="359C1184">
      <w:numFmt w:val="decimal"/>
      <w:lvlText w:val=""/>
      <w:lvlJc w:val="left"/>
    </w:lvl>
    <w:lvl w:ilvl="6" w:tplc="7B026076">
      <w:numFmt w:val="decimal"/>
      <w:lvlText w:val=""/>
      <w:lvlJc w:val="left"/>
    </w:lvl>
    <w:lvl w:ilvl="7" w:tplc="E99CBDFE">
      <w:numFmt w:val="decimal"/>
      <w:lvlText w:val=""/>
      <w:lvlJc w:val="left"/>
    </w:lvl>
    <w:lvl w:ilvl="8" w:tplc="5074DB3A">
      <w:numFmt w:val="decimal"/>
      <w:lvlText w:val=""/>
      <w:lvlJc w:val="left"/>
    </w:lvl>
  </w:abstractNum>
  <w:abstractNum w:abstractNumId="4">
    <w:nsid w:val="00006952"/>
    <w:multiLevelType w:val="hybridMultilevel"/>
    <w:tmpl w:val="B792F480"/>
    <w:lvl w:ilvl="0" w:tplc="54826536">
      <w:start w:val="35"/>
      <w:numFmt w:val="upperLetter"/>
      <w:lvlText w:val="%1."/>
      <w:lvlJc w:val="left"/>
    </w:lvl>
    <w:lvl w:ilvl="1" w:tplc="69684450">
      <w:numFmt w:val="decimal"/>
      <w:lvlText w:val=""/>
      <w:lvlJc w:val="left"/>
    </w:lvl>
    <w:lvl w:ilvl="2" w:tplc="1A7C7ADA">
      <w:numFmt w:val="decimal"/>
      <w:lvlText w:val=""/>
      <w:lvlJc w:val="left"/>
    </w:lvl>
    <w:lvl w:ilvl="3" w:tplc="82D0E1B4">
      <w:numFmt w:val="decimal"/>
      <w:lvlText w:val=""/>
      <w:lvlJc w:val="left"/>
    </w:lvl>
    <w:lvl w:ilvl="4" w:tplc="5E2C548E">
      <w:numFmt w:val="decimal"/>
      <w:lvlText w:val=""/>
      <w:lvlJc w:val="left"/>
    </w:lvl>
    <w:lvl w:ilvl="5" w:tplc="43A6BD18">
      <w:numFmt w:val="decimal"/>
      <w:lvlText w:val=""/>
      <w:lvlJc w:val="left"/>
    </w:lvl>
    <w:lvl w:ilvl="6" w:tplc="E0AA7794">
      <w:numFmt w:val="decimal"/>
      <w:lvlText w:val=""/>
      <w:lvlJc w:val="left"/>
    </w:lvl>
    <w:lvl w:ilvl="7" w:tplc="02688A7E">
      <w:numFmt w:val="decimal"/>
      <w:lvlText w:val=""/>
      <w:lvlJc w:val="left"/>
    </w:lvl>
    <w:lvl w:ilvl="8" w:tplc="8E783A96">
      <w:numFmt w:val="decimal"/>
      <w:lvlText w:val=""/>
      <w:lvlJc w:val="left"/>
    </w:lvl>
  </w:abstractNum>
  <w:abstractNum w:abstractNumId="5">
    <w:nsid w:val="00006DF1"/>
    <w:multiLevelType w:val="hybridMultilevel"/>
    <w:tmpl w:val="04904014"/>
    <w:lvl w:ilvl="0" w:tplc="8A7C4D1A">
      <w:start w:val="1"/>
      <w:numFmt w:val="bullet"/>
      <w:lvlText w:val="-"/>
      <w:lvlJc w:val="left"/>
    </w:lvl>
    <w:lvl w:ilvl="1" w:tplc="3F08A0FA">
      <w:numFmt w:val="decimal"/>
      <w:lvlText w:val=""/>
      <w:lvlJc w:val="left"/>
    </w:lvl>
    <w:lvl w:ilvl="2" w:tplc="18C82872">
      <w:numFmt w:val="decimal"/>
      <w:lvlText w:val=""/>
      <w:lvlJc w:val="left"/>
    </w:lvl>
    <w:lvl w:ilvl="3" w:tplc="0ACCA98C">
      <w:numFmt w:val="decimal"/>
      <w:lvlText w:val=""/>
      <w:lvlJc w:val="left"/>
    </w:lvl>
    <w:lvl w:ilvl="4" w:tplc="D2F6A800">
      <w:numFmt w:val="decimal"/>
      <w:lvlText w:val=""/>
      <w:lvlJc w:val="left"/>
    </w:lvl>
    <w:lvl w:ilvl="5" w:tplc="8070DEB2">
      <w:numFmt w:val="decimal"/>
      <w:lvlText w:val=""/>
      <w:lvlJc w:val="left"/>
    </w:lvl>
    <w:lvl w:ilvl="6" w:tplc="EAE4ACB8">
      <w:numFmt w:val="decimal"/>
      <w:lvlText w:val=""/>
      <w:lvlJc w:val="left"/>
    </w:lvl>
    <w:lvl w:ilvl="7" w:tplc="B454A9F4">
      <w:numFmt w:val="decimal"/>
      <w:lvlText w:val=""/>
      <w:lvlJc w:val="left"/>
    </w:lvl>
    <w:lvl w:ilvl="8" w:tplc="94B0C8CA">
      <w:numFmt w:val="decimal"/>
      <w:lvlText w:val=""/>
      <w:lvlJc w:val="left"/>
    </w:lvl>
  </w:abstractNum>
  <w:abstractNum w:abstractNumId="6">
    <w:nsid w:val="000072AE"/>
    <w:multiLevelType w:val="hybridMultilevel"/>
    <w:tmpl w:val="72546DD2"/>
    <w:lvl w:ilvl="0" w:tplc="84C61104">
      <w:start w:val="1"/>
      <w:numFmt w:val="bullet"/>
      <w:lvlText w:val="о"/>
      <w:lvlJc w:val="left"/>
    </w:lvl>
    <w:lvl w:ilvl="1" w:tplc="241E1282">
      <w:numFmt w:val="decimal"/>
      <w:lvlText w:val=""/>
      <w:lvlJc w:val="left"/>
    </w:lvl>
    <w:lvl w:ilvl="2" w:tplc="6CBA93C4">
      <w:numFmt w:val="decimal"/>
      <w:lvlText w:val=""/>
      <w:lvlJc w:val="left"/>
    </w:lvl>
    <w:lvl w:ilvl="3" w:tplc="71E024D8">
      <w:numFmt w:val="decimal"/>
      <w:lvlText w:val=""/>
      <w:lvlJc w:val="left"/>
    </w:lvl>
    <w:lvl w:ilvl="4" w:tplc="EFA2BF38">
      <w:numFmt w:val="decimal"/>
      <w:lvlText w:val=""/>
      <w:lvlJc w:val="left"/>
    </w:lvl>
    <w:lvl w:ilvl="5" w:tplc="3D3A60F4">
      <w:numFmt w:val="decimal"/>
      <w:lvlText w:val=""/>
      <w:lvlJc w:val="left"/>
    </w:lvl>
    <w:lvl w:ilvl="6" w:tplc="E1CCDAF4">
      <w:numFmt w:val="decimal"/>
      <w:lvlText w:val=""/>
      <w:lvlJc w:val="left"/>
    </w:lvl>
    <w:lvl w:ilvl="7" w:tplc="7632FB22">
      <w:numFmt w:val="decimal"/>
      <w:lvlText w:val=""/>
      <w:lvlJc w:val="left"/>
    </w:lvl>
    <w:lvl w:ilvl="8" w:tplc="0180F02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C"/>
    <w:rsid w:val="00D5437C"/>
    <w:rsid w:val="00E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2020-03-19T06:34:00Z</dcterms:created>
  <dcterms:modified xsi:type="dcterms:W3CDTF">2020-03-19T06:34:00Z</dcterms:modified>
</cp:coreProperties>
</file>